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8CC0ED" w14:textId="4804B84E" w:rsidR="007631BD" w:rsidRDefault="005C7FEE" w:rsidP="00C97037">
      <w:pPr>
        <w:pStyle w:val="af1"/>
      </w:pPr>
      <w:r>
        <w:rPr>
          <w:rFonts w:hint="eastAsia"/>
        </w:rPr>
        <w:t>201</w:t>
      </w:r>
      <w:r w:rsidR="00D14AC8">
        <w:rPr>
          <w:rFonts w:hint="eastAsia"/>
        </w:rPr>
        <w:t>7</w:t>
      </w:r>
      <w:r w:rsidR="00C22E7A">
        <w:t> </w:t>
      </w:r>
      <w:r>
        <w:rPr>
          <w:rFonts w:hint="eastAsia"/>
        </w:rPr>
        <w:t>年</w:t>
      </w:r>
      <w:r>
        <w:rPr>
          <w:rFonts w:hint="eastAsia"/>
        </w:rPr>
        <w:t>8</w:t>
      </w:r>
      <w:r w:rsidR="00C22E7A">
        <w:t> </w:t>
      </w:r>
      <w:r>
        <w:rPr>
          <w:rFonts w:hint="eastAsia"/>
        </w:rPr>
        <w:t>月</w:t>
      </w:r>
      <w:r w:rsidR="00C35AF2">
        <w:rPr>
          <w:rFonts w:hint="eastAsia"/>
        </w:rPr>
        <w:t>2</w:t>
      </w:r>
      <w:r w:rsidR="00C22E7A">
        <w:t> </w:t>
      </w:r>
      <w:r w:rsidR="007631BD">
        <w:rPr>
          <w:rFonts w:hint="eastAsia"/>
        </w:rPr>
        <w:t>日</w:t>
      </w:r>
    </w:p>
    <w:p w14:paraId="53D20536" w14:textId="4030991C" w:rsidR="007631BD" w:rsidRPr="00A2185C" w:rsidRDefault="00684F66" w:rsidP="00C97037">
      <w:pPr>
        <w:pStyle w:val="af3"/>
        <w:ind w:left="200"/>
      </w:pPr>
      <w:r w:rsidRPr="00A2185C">
        <w:rPr>
          <w:rFonts w:hint="eastAsia"/>
        </w:rPr>
        <w:t>一般</w:t>
      </w:r>
      <w:r w:rsidR="007631BD" w:rsidRPr="00A2185C">
        <w:rPr>
          <w:rFonts w:hint="eastAsia"/>
        </w:rPr>
        <w:t>社団法人</w:t>
      </w:r>
      <w:r w:rsidR="005C7FEE" w:rsidRPr="00A2185C">
        <w:rPr>
          <w:rFonts w:hint="eastAsia"/>
        </w:rPr>
        <w:t xml:space="preserve"> </w:t>
      </w:r>
      <w:r w:rsidR="007631BD" w:rsidRPr="00A2185C">
        <w:rPr>
          <w:rFonts w:hint="eastAsia"/>
        </w:rPr>
        <w:t>情報処理学会</w:t>
      </w:r>
    </w:p>
    <w:p w14:paraId="3B1EBC8A" w14:textId="716AEF44" w:rsidR="007631BD" w:rsidRDefault="005C7FEE" w:rsidP="00C97037">
      <w:pPr>
        <w:pStyle w:val="af3"/>
        <w:ind w:left="200"/>
        <w:rPr>
          <w:sz w:val="21"/>
        </w:rPr>
      </w:pPr>
      <w:r w:rsidRPr="00A2185C">
        <w:rPr>
          <w:rFonts w:hint="eastAsia"/>
        </w:rPr>
        <w:t>コンピュータ・サイエンス領域委員長</w:t>
      </w:r>
      <w:r w:rsidRPr="00A2185C">
        <w:rPr>
          <w:rFonts w:hint="eastAsia"/>
        </w:rPr>
        <w:t xml:space="preserve"> </w:t>
      </w:r>
      <w:r w:rsidR="007631BD" w:rsidRPr="00A2185C">
        <w:rPr>
          <w:rFonts w:hint="eastAsia"/>
        </w:rPr>
        <w:t>殿</w:t>
      </w:r>
    </w:p>
    <w:p w14:paraId="2533BE65" w14:textId="77777777" w:rsidR="007631BD" w:rsidRDefault="005C7FEE" w:rsidP="00C97037">
      <w:pPr>
        <w:pStyle w:val="af4"/>
        <w:ind w:left="6800"/>
      </w:pPr>
      <w:r w:rsidRPr="005C7FEE">
        <w:rPr>
          <w:rFonts w:hint="eastAsia"/>
        </w:rPr>
        <w:t>コンピュータ・サイエンス</w:t>
      </w:r>
      <w:r w:rsidR="007631BD">
        <w:rPr>
          <w:rFonts w:hint="eastAsia"/>
        </w:rPr>
        <w:t>領域</w:t>
      </w:r>
    </w:p>
    <w:p w14:paraId="4D1BEE60" w14:textId="77777777" w:rsidR="007631BD" w:rsidRDefault="005C7FEE" w:rsidP="00C97037">
      <w:pPr>
        <w:pStyle w:val="af4"/>
        <w:ind w:left="6800"/>
      </w:pPr>
      <w:r>
        <w:rPr>
          <w:rFonts w:hint="eastAsia"/>
        </w:rPr>
        <w:t>システム・アーキテクチャ</w:t>
      </w:r>
      <w:r w:rsidR="007631BD">
        <w:rPr>
          <w:rFonts w:hint="eastAsia"/>
        </w:rPr>
        <w:t>研究会</w:t>
      </w:r>
    </w:p>
    <w:p w14:paraId="4394AFDE" w14:textId="4EADC9A7" w:rsidR="007631BD" w:rsidRDefault="005C7FEE" w:rsidP="00C97037">
      <w:pPr>
        <w:pStyle w:val="af4"/>
        <w:ind w:left="6800"/>
      </w:pPr>
      <w:r>
        <w:rPr>
          <w:rFonts w:hint="eastAsia"/>
        </w:rPr>
        <w:t>主査　　五島</w:t>
      </w:r>
      <w:r w:rsidR="00A2185C">
        <w:rPr>
          <w:rFonts w:hint="eastAsia"/>
        </w:rPr>
        <w:t xml:space="preserve"> </w:t>
      </w:r>
      <w:r>
        <w:rPr>
          <w:rFonts w:hint="eastAsia"/>
        </w:rPr>
        <w:t>正裕</w:t>
      </w:r>
    </w:p>
    <w:p w14:paraId="389B41B7" w14:textId="77777777" w:rsidR="007631BD" w:rsidRDefault="005C7FEE" w:rsidP="00A2185C">
      <w:pPr>
        <w:pStyle w:val="ab"/>
        <w:spacing w:before="408" w:after="408"/>
      </w:pPr>
      <w:r>
        <w:rPr>
          <w:rFonts w:hint="eastAsia"/>
        </w:rPr>
        <w:t>システム・アーキテクチャ</w:t>
      </w:r>
      <w:r w:rsidR="007631BD">
        <w:rPr>
          <w:rFonts w:hint="eastAsia"/>
        </w:rPr>
        <w:t>研究会継続について（お願い）</w:t>
      </w:r>
    </w:p>
    <w:p w14:paraId="7F21DF13" w14:textId="2E5C71E5" w:rsidR="007631BD" w:rsidRDefault="007631BD" w:rsidP="00A2185C">
      <w:pPr>
        <w:pStyle w:val="af"/>
        <w:spacing w:before="27" w:after="27"/>
        <w:ind w:firstLine="200"/>
      </w:pPr>
      <w:r>
        <w:rPr>
          <w:rFonts w:hint="eastAsia"/>
        </w:rPr>
        <w:t>下記のとおり研究会の活動を継続したく，よろしくお</w:t>
      </w:r>
      <w:r w:rsidR="00C97037">
        <w:rPr>
          <w:rFonts w:hint="eastAsia"/>
        </w:rPr>
        <w:t>取り計ら</w:t>
      </w:r>
      <w:r>
        <w:rPr>
          <w:rFonts w:hint="eastAsia"/>
        </w:rPr>
        <w:t>いくださいますようお願いします．</w:t>
      </w:r>
    </w:p>
    <w:p w14:paraId="4E75A457" w14:textId="4E4BE13E" w:rsidR="007631BD" w:rsidRPr="00C97037" w:rsidRDefault="007631BD" w:rsidP="00C97037">
      <w:pPr>
        <w:pStyle w:val="a5"/>
        <w:spacing w:before="544" w:after="272"/>
        <w:rPr>
          <w:rFonts w:ascii="Mincho" w:eastAsia="Mincho"/>
          <w:sz w:val="22"/>
        </w:rPr>
      </w:pPr>
      <w:r>
        <w:rPr>
          <w:rFonts w:hint="eastAsia"/>
        </w:rPr>
        <w:t>記</w:t>
      </w:r>
    </w:p>
    <w:p w14:paraId="68C0D8E6" w14:textId="599BEFD0" w:rsidR="00C97037" w:rsidRDefault="007631BD" w:rsidP="00A2185C">
      <w:pPr>
        <w:pStyle w:val="1"/>
        <w:spacing w:after="136"/>
      </w:pPr>
      <w:r>
        <w:rPr>
          <w:rFonts w:hint="eastAsia"/>
        </w:rPr>
        <w:t>継続希望研究会名</w:t>
      </w:r>
    </w:p>
    <w:p w14:paraId="122E755A" w14:textId="4DEAB447" w:rsidR="007631BD" w:rsidRDefault="005C7FEE" w:rsidP="00C97037">
      <w:pPr>
        <w:pStyle w:val="af"/>
        <w:spacing w:before="27" w:after="27"/>
        <w:ind w:firstLine="200"/>
      </w:pPr>
      <w:r>
        <w:rPr>
          <w:rFonts w:hint="eastAsia"/>
        </w:rPr>
        <w:t>システム・アーキテクチャ</w:t>
      </w:r>
      <w:r w:rsidR="007631BD">
        <w:rPr>
          <w:rFonts w:hint="eastAsia"/>
        </w:rPr>
        <w:t>研究会</w:t>
      </w:r>
    </w:p>
    <w:p w14:paraId="658FCF60" w14:textId="7AC7AF45" w:rsidR="00C97037" w:rsidRDefault="007631BD" w:rsidP="00A2185C">
      <w:pPr>
        <w:pStyle w:val="1"/>
        <w:spacing w:after="136"/>
      </w:pPr>
      <w:r>
        <w:rPr>
          <w:rFonts w:hint="eastAsia"/>
        </w:rPr>
        <w:t>所属領域名</w:t>
      </w:r>
    </w:p>
    <w:p w14:paraId="32D9EA72" w14:textId="59137FAC" w:rsidR="007631BD" w:rsidRDefault="005C7FEE" w:rsidP="00C97037">
      <w:pPr>
        <w:pStyle w:val="af"/>
        <w:spacing w:before="27" w:after="27"/>
        <w:ind w:firstLine="200"/>
      </w:pPr>
      <w:r>
        <w:rPr>
          <w:rFonts w:hint="eastAsia"/>
        </w:rPr>
        <w:t>コンピュータ・サイエンス</w:t>
      </w:r>
      <w:r w:rsidR="007631BD">
        <w:rPr>
          <w:rFonts w:hint="eastAsia"/>
        </w:rPr>
        <w:t>領域</w:t>
      </w:r>
    </w:p>
    <w:p w14:paraId="47FB2270" w14:textId="26269F5E" w:rsidR="007631BD" w:rsidRDefault="007631BD" w:rsidP="00A2185C">
      <w:pPr>
        <w:pStyle w:val="1"/>
        <w:spacing w:after="136"/>
      </w:pPr>
      <w:r>
        <w:rPr>
          <w:rFonts w:hint="eastAsia"/>
        </w:rPr>
        <w:t>継続の趣旨</w:t>
      </w:r>
    </w:p>
    <w:p w14:paraId="25F3E0E5" w14:textId="54ADDB50" w:rsidR="00C22E7A" w:rsidRDefault="00A2185C" w:rsidP="00A2185C">
      <w:pPr>
        <w:pStyle w:val="af"/>
        <w:spacing w:before="27" w:after="27"/>
        <w:ind w:firstLine="200"/>
      </w:pPr>
      <w:r>
        <w:rPr>
          <w:rFonts w:hint="eastAsia"/>
        </w:rPr>
        <w:t>システム・アーキテクチャ研究会（旧名：</w:t>
      </w:r>
      <w:r w:rsidR="005C7FEE" w:rsidRPr="005C7FEE">
        <w:rPr>
          <w:rFonts w:hint="eastAsia"/>
        </w:rPr>
        <w:t>計算機アーキテクチャ研究会</w:t>
      </w:r>
      <w:r>
        <w:rPr>
          <w:rFonts w:hint="eastAsia"/>
        </w:rPr>
        <w:t>，</w:t>
      </w:r>
      <w:r w:rsidR="005C7FEE" w:rsidRPr="005C7FEE">
        <w:rPr>
          <w:rFonts w:hint="eastAsia"/>
        </w:rPr>
        <w:t>ARC</w:t>
      </w:r>
      <w:r w:rsidR="005C7FEE" w:rsidRPr="005C7FEE">
        <w:rPr>
          <w:rFonts w:hint="eastAsia"/>
        </w:rPr>
        <w:t>）は，高度情報化社会の基盤技術として重要な，組込みシステムからハイパフォーマンスコンピューティングシステムまでの幅広い</w:t>
      </w:r>
      <w:r w:rsidR="005C2545">
        <w:rPr>
          <w:rFonts w:hint="eastAsia"/>
        </w:rPr>
        <w:t>コンピューティング</w:t>
      </w:r>
      <w:r w:rsidR="005C7FEE" w:rsidRPr="005C7FEE">
        <w:rPr>
          <w:rFonts w:hint="eastAsia"/>
        </w:rPr>
        <w:t>システムのアーキテクチャを対象とし，</w:t>
      </w:r>
      <w:r w:rsidR="00395AAF">
        <w:rPr>
          <w:rFonts w:hint="eastAsia"/>
        </w:rPr>
        <w:t>プロセッサ</w:t>
      </w:r>
      <w:r w:rsidR="005C7FEE" w:rsidRPr="005C7FEE">
        <w:rPr>
          <w:rFonts w:hint="eastAsia"/>
        </w:rPr>
        <w:t>・メモリ・</w:t>
      </w:r>
      <w:r w:rsidR="005C7FEE" w:rsidRPr="005C7FEE">
        <w:rPr>
          <w:rFonts w:hint="eastAsia"/>
        </w:rPr>
        <w:t>I/O</w:t>
      </w:r>
      <w:r w:rsidR="005C7FEE" w:rsidRPr="005C7FEE">
        <w:rPr>
          <w:rFonts w:hint="eastAsia"/>
        </w:rPr>
        <w:t>・ネットワークアーキテクチャ，並列分散処理アーキテクチャ，コンパイラ，システムの高性能化・低消費電力化・高信頼化技術，ハード・ソフト協調設計，</w:t>
      </w:r>
      <w:r w:rsidR="005C7FEE" w:rsidRPr="005C7FEE">
        <w:rPr>
          <w:rFonts w:hint="eastAsia"/>
        </w:rPr>
        <w:t>SoC</w:t>
      </w:r>
      <w:r w:rsidR="005C7FEE" w:rsidRPr="005C7FEE">
        <w:rPr>
          <w:rFonts w:hint="eastAsia"/>
        </w:rPr>
        <w:t>，新しい</w:t>
      </w:r>
      <w:r w:rsidR="00395AAF">
        <w:rPr>
          <w:rFonts w:hint="eastAsia"/>
        </w:rPr>
        <w:t>コンピューティング</w:t>
      </w:r>
      <w:r w:rsidR="005C7FEE" w:rsidRPr="005C7FEE">
        <w:rPr>
          <w:rFonts w:hint="eastAsia"/>
        </w:rPr>
        <w:t>システム，</w:t>
      </w:r>
      <w:r w:rsidR="00CF66AF">
        <w:rPr>
          <w:rFonts w:hint="eastAsia"/>
        </w:rPr>
        <w:t>コンピューティング</w:t>
      </w:r>
      <w:r w:rsidR="005C7FEE" w:rsidRPr="005C7FEE">
        <w:rPr>
          <w:rFonts w:hint="eastAsia"/>
        </w:rPr>
        <w:t>システムの応用など</w:t>
      </w:r>
      <w:r w:rsidR="005C2545">
        <w:rPr>
          <w:rFonts w:hint="eastAsia"/>
        </w:rPr>
        <w:t>，</w:t>
      </w:r>
      <w:r w:rsidR="005C7FEE" w:rsidRPr="005C7FEE">
        <w:rPr>
          <w:rFonts w:hint="eastAsia"/>
        </w:rPr>
        <w:t>幅広い範囲で次世代</w:t>
      </w:r>
      <w:r w:rsidR="005C2545">
        <w:rPr>
          <w:rFonts w:hint="eastAsia"/>
        </w:rPr>
        <w:t>システム・</w:t>
      </w:r>
      <w:r w:rsidR="005C7FEE" w:rsidRPr="005C7FEE">
        <w:rPr>
          <w:rFonts w:hint="eastAsia"/>
        </w:rPr>
        <w:t>アーキテクチャ関連研究活動を活発に行っている．</w:t>
      </w:r>
    </w:p>
    <w:p w14:paraId="622BA7CD" w14:textId="486D7CF2" w:rsidR="005C7FEE" w:rsidRPr="005C7FEE" w:rsidRDefault="005C7FEE" w:rsidP="00A2185C">
      <w:pPr>
        <w:pStyle w:val="af"/>
        <w:spacing w:before="27" w:after="27"/>
        <w:ind w:firstLine="200"/>
      </w:pPr>
      <w:r w:rsidRPr="005C7FEE">
        <w:rPr>
          <w:rFonts w:hint="eastAsia"/>
        </w:rPr>
        <w:t>例えば</w:t>
      </w:r>
      <w:r w:rsidR="00D27D80">
        <w:rPr>
          <w:rFonts w:hint="eastAsia"/>
        </w:rPr>
        <w:t>201</w:t>
      </w:r>
      <w:r w:rsidR="00B309DA">
        <w:t>6</w:t>
      </w:r>
      <w:r w:rsidR="00C22E7A">
        <w:t> </w:t>
      </w:r>
      <w:r w:rsidRPr="005C7FEE">
        <w:rPr>
          <w:rFonts w:hint="eastAsia"/>
        </w:rPr>
        <w:t>年度</w:t>
      </w:r>
      <w:r w:rsidR="00D27D80">
        <w:rPr>
          <w:rFonts w:hint="eastAsia"/>
        </w:rPr>
        <w:t>に</w:t>
      </w:r>
      <w:r w:rsidRPr="005C7FEE">
        <w:rPr>
          <w:rFonts w:hint="eastAsia"/>
        </w:rPr>
        <w:t>は</w:t>
      </w:r>
      <w:r w:rsidR="00D27D80">
        <w:rPr>
          <w:rFonts w:hint="eastAsia"/>
        </w:rPr>
        <w:t>，</w:t>
      </w:r>
      <w:r w:rsidR="00B309DA">
        <w:rPr>
          <w:rFonts w:hint="eastAsia"/>
        </w:rPr>
        <w:t>6</w:t>
      </w:r>
      <w:r w:rsidR="00C22E7A">
        <w:t> </w:t>
      </w:r>
      <w:r w:rsidRPr="005C7FEE">
        <w:rPr>
          <w:rFonts w:hint="eastAsia"/>
        </w:rPr>
        <w:t>回の研究会を開催し</w:t>
      </w:r>
      <w:r w:rsidR="00B309DA">
        <w:rPr>
          <w:rFonts w:hint="eastAsia"/>
        </w:rPr>
        <w:t>たが</w:t>
      </w:r>
      <w:r w:rsidRPr="005C7FEE">
        <w:rPr>
          <w:rFonts w:hint="eastAsia"/>
        </w:rPr>
        <w:t>．</w:t>
      </w:r>
      <w:r w:rsidR="00B309DA">
        <w:rPr>
          <w:rFonts w:hint="eastAsia"/>
        </w:rPr>
        <w:t>すべての研究会を</w:t>
      </w:r>
      <w:r w:rsidR="00B309DA">
        <w:rPr>
          <w:rFonts w:hint="eastAsia"/>
        </w:rPr>
        <w:t>電子情報通信学会</w:t>
      </w:r>
      <w:r w:rsidR="00B309DA">
        <w:rPr>
          <w:rFonts w:hint="eastAsia"/>
        </w:rPr>
        <w:t>コンピュータシステム</w:t>
      </w:r>
      <w:r w:rsidR="00B309DA" w:rsidRPr="005C7FEE">
        <w:rPr>
          <w:rFonts w:hint="eastAsia"/>
        </w:rPr>
        <w:t>研究会</w:t>
      </w:r>
      <w:r w:rsidR="00B309DA">
        <w:rPr>
          <w:rFonts w:hint="eastAsia"/>
        </w:rPr>
        <w:t xml:space="preserve"> (</w:t>
      </w:r>
      <w:r w:rsidR="00B309DA">
        <w:rPr>
          <w:rFonts w:hint="eastAsia"/>
        </w:rPr>
        <w:t>CPSY</w:t>
      </w:r>
      <w:r w:rsidR="00B309DA">
        <w:rPr>
          <w:rFonts w:hint="eastAsia"/>
        </w:rPr>
        <w:t xml:space="preserve">) </w:t>
      </w:r>
      <w:r w:rsidR="00B309DA">
        <w:rPr>
          <w:rFonts w:hint="eastAsia"/>
        </w:rPr>
        <w:t>との連催</w:t>
      </w:r>
      <w:r w:rsidR="00B309DA">
        <w:rPr>
          <w:rFonts w:hint="eastAsia"/>
        </w:rPr>
        <w:t>として</w:t>
      </w:r>
      <w:r w:rsidR="00B309DA" w:rsidRPr="005C7FEE">
        <w:rPr>
          <w:rFonts w:hint="eastAsia"/>
        </w:rPr>
        <w:t>，</w:t>
      </w:r>
      <w:r w:rsidR="00B309DA">
        <w:rPr>
          <w:rFonts w:hint="eastAsia"/>
        </w:rPr>
        <w:t>100</w:t>
      </w:r>
      <w:r w:rsidR="00B309DA">
        <w:t> </w:t>
      </w:r>
      <w:r w:rsidR="00B309DA">
        <w:rPr>
          <w:rFonts w:hint="eastAsia"/>
        </w:rPr>
        <w:t>件を超える研究発表があ</w:t>
      </w:r>
      <w:r w:rsidR="00B309DA">
        <w:rPr>
          <w:rFonts w:hint="eastAsia"/>
        </w:rPr>
        <w:t>った</w:t>
      </w:r>
      <w:r w:rsidRPr="005C7FEE">
        <w:rPr>
          <w:rFonts w:hint="eastAsia"/>
        </w:rPr>
        <w:t>．中でも，毎年夏に開催している</w:t>
      </w:r>
      <w:r w:rsidRPr="005C7FEE">
        <w:rPr>
          <w:rFonts w:hint="eastAsia"/>
        </w:rPr>
        <w:t>SWoPP</w:t>
      </w:r>
      <w:r w:rsidRPr="005C7FEE">
        <w:rPr>
          <w:rFonts w:hint="eastAsia"/>
        </w:rPr>
        <w:t>（並列処理に関する夏のワークショップ）には併せて</w:t>
      </w:r>
      <w:r w:rsidRPr="005C7FEE">
        <w:rPr>
          <w:rFonts w:hint="eastAsia"/>
        </w:rPr>
        <w:t>300</w:t>
      </w:r>
      <w:r w:rsidR="00C22E7A">
        <w:t> </w:t>
      </w:r>
      <w:r w:rsidRPr="005C7FEE">
        <w:rPr>
          <w:rFonts w:hint="eastAsia"/>
        </w:rPr>
        <w:t>人を超える参加者があり，分野間の情報交換，技術交流に貴重な場を提供している．</w:t>
      </w:r>
      <w:r w:rsidRPr="005C7FEE">
        <w:rPr>
          <w:rFonts w:hint="eastAsia"/>
        </w:rPr>
        <w:t>ARC</w:t>
      </w:r>
      <w:r w:rsidR="000B7B8B">
        <w:rPr>
          <w:rFonts w:hint="eastAsia"/>
        </w:rPr>
        <w:t>が主催研究会の一つであった</w:t>
      </w:r>
      <w:r w:rsidRPr="005C7FEE">
        <w:rPr>
          <w:rFonts w:hint="eastAsia"/>
        </w:rPr>
        <w:t>SACSIS</w:t>
      </w:r>
      <w:r w:rsidRPr="005C7FEE">
        <w:rPr>
          <w:rFonts w:hint="eastAsia"/>
        </w:rPr>
        <w:t>（先進的計算基盤システムシンポジウム）は</w:t>
      </w:r>
      <w:r w:rsidR="00D27D80">
        <w:rPr>
          <w:rFonts w:hint="eastAsia"/>
        </w:rPr>
        <w:t>，</w:t>
      </w:r>
      <w:r w:rsidR="00D27D80">
        <w:rPr>
          <w:rFonts w:hint="eastAsia"/>
        </w:rPr>
        <w:t>2015</w:t>
      </w:r>
      <w:r w:rsidR="00D14AC8">
        <w:rPr>
          <w:rFonts w:hint="eastAsia"/>
        </w:rPr>
        <w:t>～</w:t>
      </w:r>
      <w:r w:rsidR="00D14AC8">
        <w:rPr>
          <w:rFonts w:hint="eastAsia"/>
        </w:rPr>
        <w:t>2016</w:t>
      </w:r>
      <w:r w:rsidR="000B7B8B">
        <w:t> </w:t>
      </w:r>
      <w:r w:rsidR="00D27D80">
        <w:rPr>
          <w:rFonts w:hint="eastAsia"/>
        </w:rPr>
        <w:t>年</w:t>
      </w:r>
      <w:r w:rsidR="00D14AC8">
        <w:rPr>
          <w:rFonts w:hint="eastAsia"/>
        </w:rPr>
        <w:t>の</w:t>
      </w:r>
      <w:r w:rsidR="00D27D80">
        <w:rPr>
          <w:rFonts w:hint="eastAsia"/>
        </w:rPr>
        <w:t>ACSI (</w:t>
      </w:r>
      <w:r w:rsidR="00D27D80" w:rsidRPr="00D27D80">
        <w:t>Annual Meeting on Advanced Computing</w:t>
      </w:r>
      <w:r w:rsidR="00D27D80">
        <w:t xml:space="preserve"> System and Infrastructure) </w:t>
      </w:r>
      <w:r w:rsidR="00D14AC8">
        <w:rPr>
          <w:rFonts w:hint="eastAsia"/>
        </w:rPr>
        <w:t>を経て，</w:t>
      </w:r>
      <w:r w:rsidR="00D14AC8">
        <w:rPr>
          <w:rFonts w:hint="eastAsia"/>
        </w:rPr>
        <w:t>2017</w:t>
      </w:r>
      <w:r w:rsidR="00D14AC8">
        <w:t> </w:t>
      </w:r>
      <w:r w:rsidR="00D14AC8">
        <w:rPr>
          <w:rFonts w:hint="eastAsia"/>
        </w:rPr>
        <w:t>年</w:t>
      </w:r>
      <w:r w:rsidR="00D14AC8">
        <w:rPr>
          <w:rFonts w:hint="eastAsia"/>
        </w:rPr>
        <w:t>には</w:t>
      </w:r>
      <w:r w:rsidR="00D14AC8">
        <w:rPr>
          <w:rFonts w:hint="eastAsia"/>
        </w:rPr>
        <w:t xml:space="preserve">xSIG (cross-disciplinary Workshop on </w:t>
      </w:r>
      <w:r w:rsidR="00D14AC8">
        <w:t>Com</w:t>
      </w:r>
      <w:r w:rsidR="00D14AC8">
        <w:rPr>
          <w:rFonts w:hint="eastAsia"/>
        </w:rPr>
        <w:t>pu</w:t>
      </w:r>
      <w:r w:rsidR="00D14AC8">
        <w:t>ting</w:t>
      </w:r>
      <w:r w:rsidR="00D14AC8">
        <w:rPr>
          <w:rFonts w:hint="eastAsia"/>
        </w:rPr>
        <w:t xml:space="preserve"> Systems, Infrastructures, and </w:t>
      </w:r>
      <w:r w:rsidR="005C2545">
        <w:rPr>
          <w:rFonts w:hint="eastAsia"/>
        </w:rPr>
        <w:t>P</w:t>
      </w:r>
      <w:r w:rsidR="00D14AC8">
        <w:rPr>
          <w:rFonts w:hint="eastAsia"/>
        </w:rPr>
        <w:t>rogrammin</w:t>
      </w:r>
      <w:r w:rsidR="005C2545">
        <w:rPr>
          <w:rFonts w:hint="eastAsia"/>
        </w:rPr>
        <w:t>g</w:t>
      </w:r>
      <w:r w:rsidR="00D14AC8">
        <w:rPr>
          <w:rFonts w:hint="eastAsia"/>
        </w:rPr>
        <w:t xml:space="preserve">) </w:t>
      </w:r>
      <w:r w:rsidR="00D27D80">
        <w:rPr>
          <w:rFonts w:hint="eastAsia"/>
        </w:rPr>
        <w:t>として</w:t>
      </w:r>
      <w:r w:rsidR="000B7B8B">
        <w:rPr>
          <w:rFonts w:hint="eastAsia"/>
        </w:rPr>
        <w:t>開催された．また</w:t>
      </w:r>
      <w:r w:rsidRPr="005C7FEE">
        <w:rPr>
          <w:rFonts w:hint="eastAsia"/>
        </w:rPr>
        <w:t>，</w:t>
      </w:r>
      <w:r w:rsidR="000B7B8B">
        <w:rPr>
          <w:rFonts w:hint="eastAsia"/>
        </w:rPr>
        <w:t>情報処理学会</w:t>
      </w:r>
      <w:r w:rsidRPr="005C7FEE">
        <w:rPr>
          <w:rFonts w:hint="eastAsia"/>
        </w:rPr>
        <w:t>論文誌</w:t>
      </w:r>
      <w:r w:rsidR="000B7B8B">
        <w:rPr>
          <w:rFonts w:hint="eastAsia"/>
        </w:rPr>
        <w:t>：</w:t>
      </w:r>
      <w:r w:rsidR="000B7B8B" w:rsidRPr="005C7FEE">
        <w:rPr>
          <w:rFonts w:hint="eastAsia"/>
        </w:rPr>
        <w:t>コンピューティングシステム</w:t>
      </w:r>
      <w:r w:rsidR="00D27D80">
        <w:rPr>
          <w:rFonts w:hint="eastAsia"/>
        </w:rPr>
        <w:t xml:space="preserve"> (</w:t>
      </w:r>
      <w:r w:rsidRPr="005C7FEE">
        <w:rPr>
          <w:rFonts w:hint="eastAsia"/>
        </w:rPr>
        <w:t>ACS</w:t>
      </w:r>
      <w:r w:rsidR="00D27D80">
        <w:rPr>
          <w:rFonts w:hint="eastAsia"/>
        </w:rPr>
        <w:t xml:space="preserve">) </w:t>
      </w:r>
      <w:r w:rsidRPr="005C7FEE">
        <w:rPr>
          <w:rFonts w:hint="eastAsia"/>
        </w:rPr>
        <w:t>の編集</w:t>
      </w:r>
      <w:r w:rsidR="002F0C6E">
        <w:rPr>
          <w:rFonts w:hint="eastAsia"/>
        </w:rPr>
        <w:t>/</w:t>
      </w:r>
      <w:r w:rsidRPr="005C7FEE">
        <w:rPr>
          <w:rFonts w:hint="eastAsia"/>
        </w:rPr>
        <w:t>財務責任研究会としても貢献している．</w:t>
      </w:r>
    </w:p>
    <w:p w14:paraId="2ED79449" w14:textId="3B28E423" w:rsidR="00B34B0E" w:rsidRPr="005C7FEE" w:rsidRDefault="005C7FEE" w:rsidP="00A2185C">
      <w:pPr>
        <w:pStyle w:val="af"/>
        <w:spacing w:before="27" w:after="27"/>
        <w:ind w:firstLine="200"/>
      </w:pPr>
      <w:r w:rsidRPr="005C7FEE">
        <w:rPr>
          <w:rFonts w:hint="eastAsia"/>
        </w:rPr>
        <w:t>最近の</w:t>
      </w:r>
      <w:r w:rsidRPr="005C7FEE">
        <w:rPr>
          <w:rFonts w:hint="eastAsia"/>
        </w:rPr>
        <w:t>ARC</w:t>
      </w:r>
      <w:r w:rsidRPr="005C7FEE">
        <w:rPr>
          <w:rFonts w:hint="eastAsia"/>
        </w:rPr>
        <w:t>での発表は，</w:t>
      </w:r>
      <w:r w:rsidR="00B309DA">
        <w:rPr>
          <w:rFonts w:hint="eastAsia"/>
        </w:rPr>
        <w:t>人工知能，</w:t>
      </w:r>
      <w:r w:rsidR="00B309DA">
        <w:rPr>
          <w:rFonts w:hint="eastAsia"/>
        </w:rPr>
        <w:t>IoT</w:t>
      </w:r>
      <w:r w:rsidR="00B309DA">
        <w:rPr>
          <w:rFonts w:hint="eastAsia"/>
        </w:rPr>
        <w:t>，</w:t>
      </w:r>
      <w:r w:rsidR="00B309DA">
        <w:rPr>
          <w:rFonts w:hint="eastAsia"/>
        </w:rPr>
        <w:t>FPGA</w:t>
      </w:r>
      <w:r w:rsidR="00395AAF">
        <w:rPr>
          <w:rFonts w:hint="eastAsia"/>
        </w:rPr>
        <w:t>関連</w:t>
      </w:r>
      <w:bookmarkStart w:id="0" w:name="_GoBack"/>
      <w:bookmarkEnd w:id="0"/>
      <w:r w:rsidRPr="005C7FEE">
        <w:rPr>
          <w:rFonts w:hint="eastAsia"/>
        </w:rPr>
        <w:t>の論文が多く見られ，アーキテクチャ関連技術者・研究者の交流と研究開発活動の推進に大いに貢献している．また</w:t>
      </w:r>
      <w:r w:rsidR="000B7B8B">
        <w:rPr>
          <w:rFonts w:hint="eastAsia"/>
        </w:rPr>
        <w:t>，当該分野のトップ・カンファレンス</w:t>
      </w:r>
      <w:r w:rsidRPr="005C7FEE">
        <w:rPr>
          <w:rFonts w:hint="eastAsia"/>
        </w:rPr>
        <w:t>に採択される論文の多くは</w:t>
      </w:r>
      <w:r w:rsidR="000B7B8B">
        <w:rPr>
          <w:rFonts w:hint="eastAsia"/>
        </w:rPr>
        <w:t>，</w:t>
      </w:r>
      <w:r w:rsidRPr="005C7FEE">
        <w:rPr>
          <w:rFonts w:hint="eastAsia"/>
        </w:rPr>
        <w:t>本研究会においてあらかじめ発表，討論を経たものであり，日本のアーキテクチャ技術の研究成果を国際的なレベルに高める場となっている．</w:t>
      </w:r>
    </w:p>
    <w:p w14:paraId="558C0554" w14:textId="7994BBE1" w:rsidR="005C7FEE" w:rsidRPr="005C7FEE" w:rsidRDefault="005C7FEE" w:rsidP="00A2185C">
      <w:pPr>
        <w:pStyle w:val="af"/>
        <w:spacing w:before="27" w:after="27"/>
        <w:ind w:firstLine="200"/>
      </w:pPr>
      <w:r w:rsidRPr="005C7FEE">
        <w:rPr>
          <w:rFonts w:hint="eastAsia"/>
        </w:rPr>
        <w:t>このように情報処理の基幹であるハードウ</w:t>
      </w:r>
      <w:r w:rsidR="00433AEF">
        <w:rPr>
          <w:rFonts w:hint="eastAsia"/>
        </w:rPr>
        <w:t>ェ</w:t>
      </w:r>
      <w:r w:rsidRPr="005C7FEE">
        <w:rPr>
          <w:rFonts w:hint="eastAsia"/>
        </w:rPr>
        <w:t>アとソフトウェア双方から</w:t>
      </w:r>
      <w:r w:rsidR="005C2545">
        <w:rPr>
          <w:rFonts w:hint="eastAsia"/>
        </w:rPr>
        <w:t>コンピューティング</w:t>
      </w:r>
      <w:r w:rsidRPr="005C7FEE">
        <w:rPr>
          <w:rFonts w:hint="eastAsia"/>
        </w:rPr>
        <w:t>システムを議論する場を与える研究会は本研究会以外になく，本研究会の継続は大変重要な意義を有していると考え，研究会の継続をお願いする次第である．</w:t>
      </w:r>
    </w:p>
    <w:p w14:paraId="77B54818" w14:textId="27035EA5" w:rsidR="005C7FEE" w:rsidRPr="005C7FEE" w:rsidRDefault="005C7FEE" w:rsidP="002F0C6E">
      <w:pPr>
        <w:pStyle w:val="9"/>
        <w:spacing w:after="54"/>
      </w:pPr>
      <w:r w:rsidRPr="005C7FEE">
        <w:rPr>
          <w:rFonts w:hint="eastAsia"/>
        </w:rPr>
        <w:lastRenderedPageBreak/>
        <w:t>今後</w:t>
      </w:r>
      <w:r w:rsidRPr="005C7FEE">
        <w:rPr>
          <w:rFonts w:hint="eastAsia"/>
        </w:rPr>
        <w:t>2</w:t>
      </w:r>
      <w:r w:rsidR="000B7B8B">
        <w:t> </w:t>
      </w:r>
      <w:r w:rsidR="000B7B8B">
        <w:rPr>
          <w:rFonts w:hint="eastAsia"/>
        </w:rPr>
        <w:t>年間の重点目標</w:t>
      </w:r>
    </w:p>
    <w:p w14:paraId="009BC618" w14:textId="126E9E65" w:rsidR="005C7FEE" w:rsidRDefault="005C7FEE" w:rsidP="00A2185C">
      <w:pPr>
        <w:pStyle w:val="af"/>
        <w:spacing w:before="27" w:after="27"/>
        <w:ind w:firstLine="200"/>
      </w:pPr>
      <w:r w:rsidRPr="005C7FEE">
        <w:rPr>
          <w:rFonts w:hint="eastAsia"/>
        </w:rPr>
        <w:t>今後の</w:t>
      </w:r>
      <w:r w:rsidRPr="005C7FEE">
        <w:rPr>
          <w:rFonts w:hint="eastAsia"/>
        </w:rPr>
        <w:t>2</w:t>
      </w:r>
      <w:r w:rsidR="000B7B8B">
        <w:t> </w:t>
      </w:r>
      <w:r w:rsidRPr="005C7FEE">
        <w:rPr>
          <w:rFonts w:hint="eastAsia"/>
        </w:rPr>
        <w:t>年間に向けて以下の</w:t>
      </w:r>
      <w:r w:rsidR="006B00C8">
        <w:rPr>
          <w:rFonts w:hint="eastAsia"/>
        </w:rPr>
        <w:t>目標</w:t>
      </w:r>
      <w:r w:rsidRPr="005C7FEE">
        <w:rPr>
          <w:rFonts w:hint="eastAsia"/>
        </w:rPr>
        <w:t>を立てる．</w:t>
      </w:r>
    </w:p>
    <w:p w14:paraId="4AD4F209" w14:textId="01FCA2C2" w:rsidR="00BC7A41" w:rsidRDefault="00BC7A41" w:rsidP="00BC7A41">
      <w:pPr>
        <w:pStyle w:val="a"/>
        <w:spacing w:before="54" w:after="27"/>
        <w:ind w:left="400" w:hanging="400"/>
      </w:pPr>
      <w:r>
        <w:rPr>
          <w:rFonts w:hint="eastAsia"/>
        </w:rPr>
        <w:t>CPSY</w:t>
      </w:r>
      <w:r>
        <w:rPr>
          <w:rFonts w:hint="eastAsia"/>
        </w:rPr>
        <w:t>との連携</w:t>
      </w:r>
      <w:r w:rsidR="00B309DA">
        <w:rPr>
          <w:rFonts w:hint="eastAsia"/>
        </w:rPr>
        <w:t>の更なる</w:t>
      </w:r>
      <w:r>
        <w:rPr>
          <w:rFonts w:hint="eastAsia"/>
        </w:rPr>
        <w:t>強化</w:t>
      </w:r>
    </w:p>
    <w:p w14:paraId="4C873523" w14:textId="1B04A2AD" w:rsidR="00BC7A41" w:rsidRDefault="00BC7A41" w:rsidP="00BC7A41">
      <w:pPr>
        <w:pStyle w:val="a"/>
        <w:numPr>
          <w:ilvl w:val="0"/>
          <w:numId w:val="0"/>
        </w:numPr>
        <w:spacing w:before="54" w:after="27"/>
        <w:ind w:left="400"/>
      </w:pPr>
      <w:r>
        <w:rPr>
          <w:rFonts w:hint="eastAsia"/>
        </w:rPr>
        <w:t>2015</w:t>
      </w:r>
      <w:r>
        <w:t> </w:t>
      </w:r>
      <w:r>
        <w:rPr>
          <w:rFonts w:hint="eastAsia"/>
        </w:rPr>
        <w:t>年度から，電子情報通信学会</w:t>
      </w:r>
      <w:r>
        <w:rPr>
          <w:rFonts w:hint="eastAsia"/>
        </w:rPr>
        <w:t xml:space="preserve"> </w:t>
      </w:r>
      <w:r>
        <w:rPr>
          <w:rFonts w:hint="eastAsia"/>
        </w:rPr>
        <w:t>コンピュータシステム</w:t>
      </w:r>
      <w:r w:rsidRPr="005C7FEE">
        <w:rPr>
          <w:rFonts w:hint="eastAsia"/>
        </w:rPr>
        <w:t>研究会</w:t>
      </w:r>
      <w:r>
        <w:rPr>
          <w:rFonts w:hint="eastAsia"/>
        </w:rPr>
        <w:t xml:space="preserve"> (CPSY) </w:t>
      </w:r>
      <w:r>
        <w:rPr>
          <w:rFonts w:hint="eastAsia"/>
        </w:rPr>
        <w:t>との連携を強化している．</w:t>
      </w:r>
      <w:r>
        <w:rPr>
          <w:rFonts w:hint="eastAsia"/>
        </w:rPr>
        <w:t>2015</w:t>
      </w:r>
      <w:r>
        <w:t> </w:t>
      </w:r>
      <w:r>
        <w:rPr>
          <w:rFonts w:hint="eastAsia"/>
        </w:rPr>
        <w:t>年度は，</w:t>
      </w:r>
      <w:r>
        <w:rPr>
          <w:rFonts w:hint="eastAsia"/>
        </w:rPr>
        <w:t>5</w:t>
      </w:r>
      <w:r>
        <w:t> </w:t>
      </w:r>
      <w:r>
        <w:rPr>
          <w:rFonts w:hint="eastAsia"/>
        </w:rPr>
        <w:t>回中</w:t>
      </w:r>
      <w:r>
        <w:rPr>
          <w:rFonts w:hint="eastAsia"/>
        </w:rPr>
        <w:t>4</w:t>
      </w:r>
      <w:r>
        <w:t> </w:t>
      </w:r>
      <w:r>
        <w:rPr>
          <w:rFonts w:hint="eastAsia"/>
        </w:rPr>
        <w:t>回，</w:t>
      </w:r>
      <w:r>
        <w:rPr>
          <w:rFonts w:hint="eastAsia"/>
        </w:rPr>
        <w:t>2016</w:t>
      </w:r>
      <w:r>
        <w:t> </w:t>
      </w:r>
      <w:r>
        <w:rPr>
          <w:rFonts w:hint="eastAsia"/>
        </w:rPr>
        <w:t>年度はすべての研究会を連催と</w:t>
      </w:r>
      <w:r w:rsidR="00D14AC8">
        <w:rPr>
          <w:rFonts w:hint="eastAsia"/>
        </w:rPr>
        <w:t>した．</w:t>
      </w:r>
      <w:r>
        <w:rPr>
          <w:rFonts w:hint="eastAsia"/>
        </w:rPr>
        <w:t>ゆくゆくは</w:t>
      </w:r>
      <w:r w:rsidR="00B309DA">
        <w:rPr>
          <w:rFonts w:hint="eastAsia"/>
        </w:rPr>
        <w:t>，</w:t>
      </w:r>
      <w:r>
        <w:rPr>
          <w:rFonts w:hint="eastAsia"/>
        </w:rPr>
        <w:t>ほぼ一体的な運営としたいと考えている．</w:t>
      </w:r>
    </w:p>
    <w:p w14:paraId="7E0609BC" w14:textId="0E8F1CDB" w:rsidR="005C7FEE" w:rsidRDefault="006B00C8" w:rsidP="00DC4C78">
      <w:pPr>
        <w:pStyle w:val="a"/>
        <w:spacing w:before="54" w:after="27"/>
        <w:ind w:left="400" w:hanging="400"/>
      </w:pPr>
      <w:r>
        <w:rPr>
          <w:rFonts w:hint="eastAsia"/>
        </w:rPr>
        <w:t>運営方針</w:t>
      </w:r>
    </w:p>
    <w:p w14:paraId="7595E2E6" w14:textId="77777777" w:rsidR="006B00C8" w:rsidRDefault="005C7FEE" w:rsidP="00C331E9">
      <w:pPr>
        <w:pStyle w:val="2"/>
        <w:spacing w:before="54" w:after="27"/>
      </w:pPr>
      <w:r w:rsidRPr="00252D8C">
        <w:rPr>
          <w:rFonts w:hint="eastAsia"/>
          <w:b/>
        </w:rPr>
        <w:t>育成：</w:t>
      </w:r>
      <w:r w:rsidR="00252D8C">
        <w:rPr>
          <w:rFonts w:hint="eastAsia"/>
        </w:rPr>
        <w:t xml:space="preserve"> </w:t>
      </w:r>
    </w:p>
    <w:p w14:paraId="0E322F34" w14:textId="501F335A" w:rsidR="00C331E9" w:rsidRDefault="005C7FEE" w:rsidP="006B00C8">
      <w:pPr>
        <w:pStyle w:val="2"/>
        <w:numPr>
          <w:ilvl w:val="0"/>
          <w:numId w:val="0"/>
        </w:numPr>
        <w:spacing w:before="54" w:after="27"/>
        <w:ind w:left="845"/>
      </w:pPr>
      <w:r>
        <w:rPr>
          <w:rFonts w:hint="eastAsia"/>
        </w:rPr>
        <w:t>2</w:t>
      </w:r>
      <w:r w:rsidR="00252D8C">
        <w:rPr>
          <w:rFonts w:hint="eastAsia"/>
        </w:rPr>
        <w:t>010</w:t>
      </w:r>
      <w:r w:rsidR="00252D8C">
        <w:t> </w:t>
      </w:r>
      <w:r>
        <w:rPr>
          <w:rFonts w:hint="eastAsia"/>
        </w:rPr>
        <w:t>年度に開始した「若手奨励賞」を継続する．</w:t>
      </w:r>
      <w:r>
        <w:rPr>
          <w:rFonts w:hint="eastAsia"/>
        </w:rPr>
        <w:t>2</w:t>
      </w:r>
      <w:r w:rsidR="00252D8C">
        <w:rPr>
          <w:rFonts w:hint="eastAsia"/>
        </w:rPr>
        <w:t>01</w:t>
      </w:r>
      <w:r w:rsidR="00D14AC8">
        <w:rPr>
          <w:rFonts w:hint="eastAsia"/>
        </w:rPr>
        <w:t>6</w:t>
      </w:r>
      <w:r w:rsidR="00252D8C">
        <w:t> </w:t>
      </w:r>
      <w:r>
        <w:rPr>
          <w:rFonts w:hint="eastAsia"/>
        </w:rPr>
        <w:t>年度に</w:t>
      </w:r>
      <w:r w:rsidR="00252D8C">
        <w:rPr>
          <w:rFonts w:hint="eastAsia"/>
        </w:rPr>
        <w:t>は，</w:t>
      </w:r>
      <w:r w:rsidR="00D14AC8">
        <w:rPr>
          <w:rFonts w:hint="eastAsia"/>
        </w:rPr>
        <w:t>8</w:t>
      </w:r>
      <w:r w:rsidR="00252D8C">
        <w:t> </w:t>
      </w:r>
      <w:r>
        <w:rPr>
          <w:rFonts w:hint="eastAsia"/>
        </w:rPr>
        <w:t>件の受賞者を</w:t>
      </w:r>
      <w:r w:rsidR="00252D8C">
        <w:rPr>
          <w:rFonts w:hint="eastAsia"/>
        </w:rPr>
        <w:t>選出した．</w:t>
      </w:r>
      <w:r w:rsidR="00B309DA">
        <w:rPr>
          <w:rFonts w:hint="eastAsia"/>
        </w:rPr>
        <w:t>研究会開催から</w:t>
      </w:r>
      <w:r w:rsidR="00B309DA">
        <w:rPr>
          <w:rFonts w:hint="eastAsia"/>
        </w:rPr>
        <w:t>1</w:t>
      </w:r>
      <w:r w:rsidR="00B309DA">
        <w:t> </w:t>
      </w:r>
      <w:r w:rsidR="00B309DA">
        <w:rPr>
          <w:rFonts w:hint="eastAsia"/>
        </w:rPr>
        <w:t>週間程度で受賞を決定</w:t>
      </w:r>
      <w:r w:rsidR="002F1F42">
        <w:rPr>
          <w:rFonts w:hint="eastAsia"/>
        </w:rPr>
        <w:t>す</w:t>
      </w:r>
      <w:r w:rsidR="00B309DA">
        <w:rPr>
          <w:rFonts w:hint="eastAsia"/>
        </w:rPr>
        <w:t>るなど，</w:t>
      </w:r>
      <w:r w:rsidR="00C331E9">
        <w:rPr>
          <w:rFonts w:hint="eastAsia"/>
        </w:rPr>
        <w:t>受賞者からは非常に好評で</w:t>
      </w:r>
      <w:r w:rsidR="00BC7A41">
        <w:rPr>
          <w:rFonts w:hint="eastAsia"/>
        </w:rPr>
        <w:t>，</w:t>
      </w:r>
      <w:r w:rsidR="00C331E9">
        <w:rPr>
          <w:rFonts w:hint="eastAsia"/>
        </w:rPr>
        <w:t>若手の研究意欲向上に大きく貢献</w:t>
      </w:r>
      <w:r w:rsidR="00BC7A41">
        <w:rPr>
          <w:rFonts w:hint="eastAsia"/>
        </w:rPr>
        <w:t>し</w:t>
      </w:r>
      <w:r w:rsidR="00C331E9">
        <w:rPr>
          <w:rFonts w:hint="eastAsia"/>
        </w:rPr>
        <w:t>ている．</w:t>
      </w:r>
    </w:p>
    <w:p w14:paraId="5801E89F" w14:textId="2BF3A0AB" w:rsidR="005C2545" w:rsidRDefault="005C2545" w:rsidP="006B00C8">
      <w:pPr>
        <w:pStyle w:val="2"/>
        <w:numPr>
          <w:ilvl w:val="0"/>
          <w:numId w:val="0"/>
        </w:numPr>
        <w:spacing w:before="54" w:after="27"/>
        <w:ind w:left="845"/>
        <w:rPr>
          <w:rFonts w:hint="eastAsia"/>
        </w:rPr>
      </w:pPr>
      <w:r>
        <w:rPr>
          <w:rFonts w:hint="eastAsia"/>
        </w:rPr>
        <w:t>また，</w:t>
      </w:r>
      <w:r>
        <w:rPr>
          <w:rFonts w:hint="eastAsia"/>
        </w:rPr>
        <w:t>2017</w:t>
      </w:r>
      <w:r>
        <w:t> </w:t>
      </w:r>
      <w:r>
        <w:rPr>
          <w:rFonts w:hint="eastAsia"/>
        </w:rPr>
        <w:t>年中には，</w:t>
      </w:r>
      <w:r>
        <w:rPr>
          <w:rFonts w:hint="eastAsia"/>
        </w:rPr>
        <w:t>OS</w:t>
      </w:r>
      <w:r>
        <w:rPr>
          <w:rFonts w:hint="eastAsia"/>
        </w:rPr>
        <w:t>，</w:t>
      </w:r>
      <w:r>
        <w:rPr>
          <w:rFonts w:hint="eastAsia"/>
        </w:rPr>
        <w:t>PRO</w:t>
      </w:r>
      <w:r>
        <w:rPr>
          <w:rFonts w:hint="eastAsia"/>
        </w:rPr>
        <w:t>と共に</w:t>
      </w:r>
      <w:r>
        <w:rPr>
          <w:rFonts w:hint="eastAsia"/>
        </w:rPr>
        <w:t>監修</w:t>
      </w:r>
      <w:r>
        <w:rPr>
          <w:rFonts w:hint="eastAsia"/>
        </w:rPr>
        <w:t>する教科書</w:t>
      </w:r>
      <w:r>
        <w:rPr>
          <w:rFonts w:hint="eastAsia"/>
        </w:rPr>
        <w:t>Computing Systems: A Programmer's Perspective</w:t>
      </w:r>
      <w:r>
        <w:rPr>
          <w:rFonts w:hint="eastAsia"/>
        </w:rPr>
        <w:t>の訳書を発行する予定である．</w:t>
      </w:r>
    </w:p>
    <w:p w14:paraId="3001F94C" w14:textId="77777777" w:rsidR="006B00C8" w:rsidRDefault="005C7FEE" w:rsidP="00C331E9">
      <w:pPr>
        <w:pStyle w:val="2"/>
        <w:spacing w:before="54" w:after="27"/>
      </w:pPr>
      <w:r w:rsidRPr="00252D8C">
        <w:rPr>
          <w:rFonts w:hint="eastAsia"/>
          <w:b/>
        </w:rPr>
        <w:t>コミュニケーション：</w:t>
      </w:r>
      <w:r w:rsidR="00252D8C">
        <w:rPr>
          <w:rFonts w:hint="eastAsia"/>
        </w:rPr>
        <w:t xml:space="preserve"> </w:t>
      </w:r>
    </w:p>
    <w:p w14:paraId="05F908E6" w14:textId="3A1E74D3" w:rsidR="005C7FEE" w:rsidRDefault="00C331E9" w:rsidP="00C331E9">
      <w:pPr>
        <w:pStyle w:val="2"/>
        <w:numPr>
          <w:ilvl w:val="0"/>
          <w:numId w:val="0"/>
        </w:numPr>
        <w:spacing w:before="54" w:after="27"/>
        <w:ind w:left="845"/>
      </w:pPr>
      <w:r>
        <w:rPr>
          <w:rFonts w:hint="eastAsia"/>
        </w:rPr>
        <w:t>前期「若手奨励賞」受賞論文を選定するために採点を運営委員に依頼しており，</w:t>
      </w:r>
      <w:r w:rsidR="002F1F42">
        <w:rPr>
          <w:rFonts w:hint="eastAsia"/>
        </w:rPr>
        <w:t>また，</w:t>
      </w:r>
      <w:r w:rsidR="002F1F42">
        <w:rPr>
          <w:rFonts w:hint="eastAsia"/>
        </w:rPr>
        <w:t>2016</w:t>
      </w:r>
      <w:r w:rsidR="002F1F42">
        <w:t> </w:t>
      </w:r>
      <w:r w:rsidR="002F1F42">
        <w:rPr>
          <w:rFonts w:hint="eastAsia"/>
        </w:rPr>
        <w:t>年度からは研究会運営の一部を運営委員に依頼するなどして，</w:t>
      </w:r>
      <w:r>
        <w:rPr>
          <w:rFonts w:hint="eastAsia"/>
        </w:rPr>
        <w:t>運営委員の研究会参加意識を高めている．運営委員による論文査読など，委員の役割を強化する施策を検討している．</w:t>
      </w:r>
    </w:p>
    <w:p w14:paraId="46A736CC" w14:textId="77777777" w:rsidR="006B00C8" w:rsidRPr="006B00C8" w:rsidRDefault="005C7FEE" w:rsidP="00BC7A41">
      <w:pPr>
        <w:pStyle w:val="2"/>
        <w:spacing w:before="54" w:after="27"/>
      </w:pPr>
      <w:r w:rsidRPr="00252D8C">
        <w:rPr>
          <w:rFonts w:hint="eastAsia"/>
          <w:b/>
        </w:rPr>
        <w:t>国際化：</w:t>
      </w:r>
      <w:r w:rsidR="00252D8C">
        <w:rPr>
          <w:rFonts w:hint="eastAsia"/>
          <w:b/>
        </w:rPr>
        <w:t xml:space="preserve"> </w:t>
      </w:r>
    </w:p>
    <w:p w14:paraId="317351AA" w14:textId="77777777" w:rsidR="002F1F42" w:rsidRDefault="00BC7A41" w:rsidP="006B00C8">
      <w:pPr>
        <w:pStyle w:val="2"/>
        <w:numPr>
          <w:ilvl w:val="0"/>
          <w:numId w:val="0"/>
        </w:numPr>
        <w:spacing w:before="54" w:after="27"/>
        <w:ind w:left="845"/>
      </w:pPr>
      <w:r w:rsidRPr="00BC7A41">
        <w:rPr>
          <w:rFonts w:hint="eastAsia"/>
        </w:rPr>
        <w:t>協賛している</w:t>
      </w:r>
      <w:r>
        <w:rPr>
          <w:rFonts w:hint="eastAsia"/>
        </w:rPr>
        <w:t>国際会議</w:t>
      </w:r>
      <w:r w:rsidR="00C331E9">
        <w:rPr>
          <w:rFonts w:hint="eastAsia"/>
        </w:rPr>
        <w:t>CANDAR (</w:t>
      </w:r>
      <w:r w:rsidR="00C331E9">
        <w:t>Int</w:t>
      </w:r>
      <w:r w:rsidR="00D14AC8">
        <w:rPr>
          <w:rFonts w:hint="eastAsia"/>
        </w:rPr>
        <w:t>ernationa</w:t>
      </w:r>
      <w:r w:rsidR="00C331E9">
        <w:t>l Symp</w:t>
      </w:r>
      <w:r w:rsidR="00D14AC8">
        <w:rPr>
          <w:rFonts w:hint="eastAsia"/>
        </w:rPr>
        <w:t>osium</w:t>
      </w:r>
      <w:r>
        <w:rPr>
          <w:rFonts w:hint="eastAsia"/>
        </w:rPr>
        <w:t xml:space="preserve"> </w:t>
      </w:r>
      <w:r w:rsidR="00C331E9">
        <w:t>on Computing and Networking</w:t>
      </w:r>
      <w:r>
        <w:rPr>
          <w:rFonts w:hint="eastAsia"/>
        </w:rPr>
        <w:t xml:space="preserve"> </w:t>
      </w:r>
      <w:r>
        <w:rPr>
          <w:rFonts w:hint="eastAsia"/>
        </w:rPr>
        <w:t>―</w:t>
      </w:r>
      <w:r w:rsidR="00C331E9">
        <w:t xml:space="preserve"> Across Practical Development and Theoretical Research —</w:t>
      </w:r>
      <w:r>
        <w:rPr>
          <w:rFonts w:hint="eastAsia"/>
        </w:rPr>
        <w:t>)</w:t>
      </w:r>
      <w:r>
        <w:rPr>
          <w:rFonts w:hint="eastAsia"/>
        </w:rPr>
        <w:t>，</w:t>
      </w:r>
      <w:r>
        <w:rPr>
          <w:rFonts w:hint="eastAsia"/>
        </w:rPr>
        <w:t>CSA (</w:t>
      </w:r>
      <w:r w:rsidRPr="00BC7A41">
        <w:t>Int</w:t>
      </w:r>
      <w:r w:rsidR="00D14AC8">
        <w:rPr>
          <w:rFonts w:hint="eastAsia"/>
        </w:rPr>
        <w:t>ernationa</w:t>
      </w:r>
      <w:r w:rsidRPr="00BC7A41">
        <w:t>l Workshop on Computer Systems and Architectures</w:t>
      </w:r>
      <w:r>
        <w:rPr>
          <w:rFonts w:hint="eastAsia"/>
        </w:rPr>
        <w:t xml:space="preserve">) </w:t>
      </w:r>
      <w:r>
        <w:rPr>
          <w:rFonts w:hint="eastAsia"/>
        </w:rPr>
        <w:t>との連携を強化する．</w:t>
      </w:r>
    </w:p>
    <w:p w14:paraId="261CE496" w14:textId="18BD8DE7" w:rsidR="00C331E9" w:rsidRDefault="002F1F42" w:rsidP="006B00C8">
      <w:pPr>
        <w:pStyle w:val="2"/>
        <w:numPr>
          <w:ilvl w:val="0"/>
          <w:numId w:val="0"/>
        </w:numPr>
        <w:spacing w:before="54" w:after="27"/>
        <w:ind w:left="845"/>
      </w:pPr>
      <w:r>
        <w:rPr>
          <w:rFonts w:hint="eastAsia"/>
        </w:rPr>
        <w:t>また，</w:t>
      </w:r>
      <w:r>
        <w:rPr>
          <w:rFonts w:hint="eastAsia"/>
        </w:rPr>
        <w:t>2018</w:t>
      </w:r>
      <w:r>
        <w:t> </w:t>
      </w:r>
      <w:r>
        <w:rPr>
          <w:rFonts w:hint="eastAsia"/>
        </w:rPr>
        <w:t>年度には，福岡で開催予定の</w:t>
      </w:r>
      <w:r w:rsidR="005C2545">
        <w:rPr>
          <w:rFonts w:hint="eastAsia"/>
        </w:rPr>
        <w:t>トップ・カンファレンス，</w:t>
      </w:r>
      <w:r>
        <w:rPr>
          <w:rFonts w:hint="eastAsia"/>
        </w:rPr>
        <w:t>MICRO (</w:t>
      </w:r>
      <w:r w:rsidRPr="002F1F42">
        <w:t>IEEE/ACM International Symposium on Micro</w:t>
      </w:r>
      <w:r>
        <w:softHyphen/>
      </w:r>
      <w:r w:rsidRPr="002F1F42">
        <w:t>architecture</w:t>
      </w:r>
      <w:r>
        <w:rPr>
          <w:rFonts w:hint="eastAsia"/>
        </w:rPr>
        <w:t xml:space="preserve">) </w:t>
      </w:r>
      <w:r>
        <w:rPr>
          <w:rFonts w:hint="eastAsia"/>
        </w:rPr>
        <w:t>に協賛する予定である．</w:t>
      </w:r>
    </w:p>
    <w:p w14:paraId="3DD70B3D" w14:textId="0EBF9AA1" w:rsidR="005C7FEE" w:rsidRDefault="00BC7A41" w:rsidP="00C331E9">
      <w:pPr>
        <w:pStyle w:val="2"/>
        <w:numPr>
          <w:ilvl w:val="0"/>
          <w:numId w:val="0"/>
        </w:numPr>
        <w:spacing w:before="54" w:after="27"/>
        <w:ind w:left="845"/>
      </w:pPr>
      <w:r>
        <w:rPr>
          <w:rFonts w:hint="eastAsia"/>
        </w:rPr>
        <w:t>国際会議への</w:t>
      </w:r>
      <w:r w:rsidR="005C7FEE">
        <w:rPr>
          <w:rFonts w:hint="eastAsia"/>
        </w:rPr>
        <w:t>採択を目指すためのパネルディスカッションや採択者による招待講演などを</w:t>
      </w:r>
      <w:r>
        <w:rPr>
          <w:rFonts w:hint="eastAsia"/>
        </w:rPr>
        <w:t>継続</w:t>
      </w:r>
      <w:r w:rsidR="005C7FEE">
        <w:rPr>
          <w:rFonts w:hint="eastAsia"/>
        </w:rPr>
        <w:t>実施する．</w:t>
      </w:r>
    </w:p>
    <w:p w14:paraId="4AD645BE" w14:textId="6167DE6D" w:rsidR="007631BD" w:rsidRDefault="007631BD" w:rsidP="00C97037">
      <w:pPr>
        <w:pStyle w:val="1"/>
        <w:spacing w:after="136"/>
      </w:pPr>
      <w:r>
        <w:rPr>
          <w:rFonts w:hint="eastAsia"/>
        </w:rPr>
        <w:t>研究分野</w:t>
      </w:r>
    </w:p>
    <w:p w14:paraId="3EA0FADA" w14:textId="172233B8" w:rsidR="00C22E7A" w:rsidRPr="00C22E7A" w:rsidRDefault="00C22E7A" w:rsidP="00C22E7A">
      <w:pPr>
        <w:pStyle w:val="af"/>
        <w:spacing w:before="27" w:after="27"/>
        <w:ind w:firstLine="200"/>
      </w:pPr>
      <w:r w:rsidRPr="00C22E7A">
        <w:rPr>
          <w:rFonts w:hint="eastAsia"/>
        </w:rPr>
        <w:t>従来と同様，以下のキーワードの研究分野をカバー</w:t>
      </w:r>
      <w:r w:rsidR="00C90314">
        <w:rPr>
          <w:rFonts w:hint="eastAsia"/>
        </w:rPr>
        <w:t>する</w:t>
      </w:r>
      <w:r w:rsidRPr="00C22E7A">
        <w:rPr>
          <w:rFonts w:hint="eastAsia"/>
        </w:rPr>
        <w:t>．</w:t>
      </w:r>
    </w:p>
    <w:p w14:paraId="40C44E7E" w14:textId="00ACA22E" w:rsidR="00C22E7A" w:rsidRPr="00C22E7A" w:rsidRDefault="00CF66AF" w:rsidP="00B14AF1">
      <w:pPr>
        <w:pStyle w:val="a0"/>
        <w:spacing w:before="136" w:after="54"/>
        <w:ind w:left="400" w:hanging="400"/>
      </w:pPr>
      <w:r>
        <w:rPr>
          <w:rFonts w:hint="eastAsia"/>
        </w:rPr>
        <w:t>コンピュータ</w:t>
      </w:r>
      <w:r w:rsidR="00C22E7A" w:rsidRPr="00C22E7A">
        <w:rPr>
          <w:rFonts w:hint="eastAsia"/>
        </w:rPr>
        <w:t>アーキテクチャ</w:t>
      </w:r>
    </w:p>
    <w:p w14:paraId="460414AF" w14:textId="7CE82077" w:rsidR="00C22E7A" w:rsidRPr="00C22E7A" w:rsidRDefault="00C22E7A" w:rsidP="00B14AF1">
      <w:pPr>
        <w:pStyle w:val="20"/>
      </w:pPr>
      <w:r w:rsidRPr="00C22E7A">
        <w:rPr>
          <w:rFonts w:hint="eastAsia"/>
        </w:rPr>
        <w:t>プロセッサアーキ</w:t>
      </w:r>
      <w:r w:rsidR="00D14AC8">
        <w:rPr>
          <w:rFonts w:hint="eastAsia"/>
        </w:rPr>
        <w:t>テクチャ（スーパ</w:t>
      </w:r>
      <w:r w:rsidRPr="00C22E7A">
        <w:rPr>
          <w:rFonts w:hint="eastAsia"/>
        </w:rPr>
        <w:t>スカラ，マルチスレッド，投機，ベクトルプロセッサ，等）</w:t>
      </w:r>
    </w:p>
    <w:p w14:paraId="259A6068" w14:textId="587B6FD7" w:rsidR="00C22E7A" w:rsidRPr="00C22E7A" w:rsidRDefault="00C22E7A" w:rsidP="00B14AF1">
      <w:pPr>
        <w:pStyle w:val="20"/>
      </w:pPr>
      <w:r w:rsidRPr="00C22E7A">
        <w:rPr>
          <w:rFonts w:hint="eastAsia"/>
        </w:rPr>
        <w:t>メモリアーキテクチャ（キャッシュメモリ，プリフェッチ，</w:t>
      </w:r>
      <w:r w:rsidR="00CF66AF" w:rsidRPr="00C22E7A">
        <w:rPr>
          <w:rFonts w:hint="eastAsia"/>
        </w:rPr>
        <w:t>分散共有メモリ，</w:t>
      </w:r>
      <w:r w:rsidR="00CF66AF">
        <w:rPr>
          <w:rFonts w:hint="eastAsia"/>
        </w:rPr>
        <w:t>トランザクショナルメモリ</w:t>
      </w:r>
      <w:r w:rsidRPr="00C22E7A">
        <w:rPr>
          <w:rFonts w:hint="eastAsia"/>
        </w:rPr>
        <w:t>，等）</w:t>
      </w:r>
    </w:p>
    <w:p w14:paraId="2E713FA9" w14:textId="77777777" w:rsidR="00C22E7A" w:rsidRPr="00C22E7A" w:rsidRDefault="00C22E7A" w:rsidP="00B14AF1">
      <w:pPr>
        <w:pStyle w:val="20"/>
      </w:pPr>
      <w:r w:rsidRPr="00C22E7A">
        <w:rPr>
          <w:rFonts w:hint="eastAsia"/>
        </w:rPr>
        <w:t>I/O</w:t>
      </w:r>
      <w:r w:rsidRPr="00C22E7A">
        <w:rPr>
          <w:rFonts w:hint="eastAsia"/>
        </w:rPr>
        <w:t>アーキテクチャ</w:t>
      </w:r>
    </w:p>
    <w:p w14:paraId="49A413FB" w14:textId="0F342CFF" w:rsidR="00C22E7A" w:rsidRPr="00C22E7A" w:rsidRDefault="00C22E7A" w:rsidP="00B14AF1">
      <w:pPr>
        <w:pStyle w:val="20"/>
      </w:pPr>
      <w:r w:rsidRPr="00C22E7A">
        <w:rPr>
          <w:rFonts w:hint="eastAsia"/>
        </w:rPr>
        <w:t>特定用途向けアーキテクチャ（</w:t>
      </w:r>
      <w:r w:rsidR="00CF66AF">
        <w:rPr>
          <w:rFonts w:hint="eastAsia"/>
        </w:rPr>
        <w:t>GPU</w:t>
      </w:r>
      <w:r w:rsidRPr="00C22E7A">
        <w:rPr>
          <w:rFonts w:hint="eastAsia"/>
        </w:rPr>
        <w:t>，ネットワークプロセッサ</w:t>
      </w:r>
      <w:r w:rsidR="002F1F42">
        <w:rPr>
          <w:rFonts w:hint="eastAsia"/>
        </w:rPr>
        <w:t>，ニューラルネットワーク</w:t>
      </w:r>
      <w:r w:rsidR="00CF66AF">
        <w:rPr>
          <w:rFonts w:hint="eastAsia"/>
        </w:rPr>
        <w:t>用プロセッサ，</w:t>
      </w:r>
      <w:r w:rsidRPr="00C22E7A">
        <w:rPr>
          <w:rFonts w:hint="eastAsia"/>
        </w:rPr>
        <w:t>等）</w:t>
      </w:r>
    </w:p>
    <w:p w14:paraId="369F5901" w14:textId="0C8C2D20" w:rsidR="00C22E7A" w:rsidRPr="00C22E7A" w:rsidRDefault="00C22E7A" w:rsidP="00B14AF1">
      <w:pPr>
        <w:pStyle w:val="a0"/>
        <w:spacing w:before="136" w:after="54"/>
        <w:ind w:left="400" w:hanging="400"/>
      </w:pPr>
      <w:r w:rsidRPr="00C22E7A">
        <w:rPr>
          <w:rFonts w:hint="eastAsia"/>
        </w:rPr>
        <w:t>並列・分散処理技術</w:t>
      </w:r>
    </w:p>
    <w:p w14:paraId="1A264685" w14:textId="70326146" w:rsidR="00C22E7A" w:rsidRPr="00C22E7A" w:rsidRDefault="00C22E7A" w:rsidP="00B14AF1">
      <w:pPr>
        <w:pStyle w:val="20"/>
      </w:pPr>
      <w:r w:rsidRPr="00C22E7A">
        <w:rPr>
          <w:rFonts w:hint="eastAsia"/>
        </w:rPr>
        <w:t>並列アーキテクチャ（マルチプロセッサ，相互結合網，</w:t>
      </w:r>
      <w:r w:rsidRPr="00C22E7A">
        <w:rPr>
          <w:rFonts w:hint="eastAsia"/>
        </w:rPr>
        <w:t>SIMD</w:t>
      </w:r>
      <w:r w:rsidRPr="00C22E7A">
        <w:rPr>
          <w:rFonts w:hint="eastAsia"/>
        </w:rPr>
        <w:t>，等）</w:t>
      </w:r>
    </w:p>
    <w:p w14:paraId="496C16E9" w14:textId="30B12697" w:rsidR="00C22E7A" w:rsidRPr="00C22E7A" w:rsidRDefault="00C22E7A" w:rsidP="00B14AF1">
      <w:pPr>
        <w:pStyle w:val="20"/>
      </w:pPr>
      <w:r w:rsidRPr="00C22E7A">
        <w:rPr>
          <w:rFonts w:hint="eastAsia"/>
        </w:rPr>
        <w:t>分散アーキテクチャ（クラスタ，</w:t>
      </w:r>
      <w:r w:rsidR="00CF66AF">
        <w:rPr>
          <w:rFonts w:hint="eastAsia"/>
        </w:rPr>
        <w:t>クラウド</w:t>
      </w:r>
      <w:r w:rsidRPr="00C22E7A">
        <w:rPr>
          <w:rFonts w:hint="eastAsia"/>
        </w:rPr>
        <w:t>，等）</w:t>
      </w:r>
    </w:p>
    <w:p w14:paraId="52B7C422" w14:textId="325C00B5" w:rsidR="00C22E7A" w:rsidRPr="00C22E7A" w:rsidRDefault="00CF66AF" w:rsidP="00B14AF1">
      <w:pPr>
        <w:pStyle w:val="20"/>
      </w:pPr>
      <w:r>
        <w:rPr>
          <w:rFonts w:hint="eastAsia"/>
        </w:rPr>
        <w:t>並列言語処理系</w:t>
      </w:r>
    </w:p>
    <w:p w14:paraId="6EEC1DDF" w14:textId="77777777" w:rsidR="00C22E7A" w:rsidRPr="00C22E7A" w:rsidRDefault="00C22E7A" w:rsidP="00B14AF1">
      <w:pPr>
        <w:pStyle w:val="20"/>
      </w:pPr>
      <w:r w:rsidRPr="00C22E7A">
        <w:rPr>
          <w:rFonts w:hint="eastAsia"/>
        </w:rPr>
        <w:t>負荷分散，スケジューリング</w:t>
      </w:r>
    </w:p>
    <w:p w14:paraId="6877CC8E" w14:textId="3B122493" w:rsidR="00C22E7A" w:rsidRPr="00C22E7A" w:rsidRDefault="00C22E7A" w:rsidP="00B14AF1">
      <w:pPr>
        <w:pStyle w:val="20"/>
      </w:pPr>
      <w:r w:rsidRPr="00C22E7A">
        <w:rPr>
          <w:rFonts w:hint="eastAsia"/>
        </w:rPr>
        <w:t>性能チューニング，性能評価</w:t>
      </w:r>
    </w:p>
    <w:p w14:paraId="56EF5BFF" w14:textId="78ABECED" w:rsidR="00C22E7A" w:rsidRPr="00C22E7A" w:rsidRDefault="00C22E7A" w:rsidP="00B14AF1">
      <w:pPr>
        <w:pStyle w:val="a0"/>
        <w:spacing w:before="136" w:after="54"/>
        <w:ind w:left="400" w:hanging="400"/>
      </w:pPr>
      <w:r w:rsidRPr="00C22E7A">
        <w:rPr>
          <w:rFonts w:hint="eastAsia"/>
        </w:rPr>
        <w:t>アーキテクチャとソフトウェアの協調技術</w:t>
      </w:r>
    </w:p>
    <w:p w14:paraId="37A91B81" w14:textId="77777777" w:rsidR="00C22E7A" w:rsidRPr="00C22E7A" w:rsidRDefault="00C22E7A" w:rsidP="00B14AF1">
      <w:pPr>
        <w:pStyle w:val="20"/>
      </w:pPr>
      <w:r w:rsidRPr="00C22E7A">
        <w:rPr>
          <w:rFonts w:hint="eastAsia"/>
        </w:rPr>
        <w:t>OS/</w:t>
      </w:r>
      <w:r w:rsidRPr="00C22E7A">
        <w:rPr>
          <w:rFonts w:hint="eastAsia"/>
        </w:rPr>
        <w:t>コンパイラ</w:t>
      </w:r>
      <w:r w:rsidRPr="00C22E7A">
        <w:rPr>
          <w:rFonts w:hint="eastAsia"/>
        </w:rPr>
        <w:t>/</w:t>
      </w:r>
      <w:r w:rsidRPr="00C22E7A">
        <w:rPr>
          <w:rFonts w:hint="eastAsia"/>
        </w:rPr>
        <w:t>言語に対するアーキテクチャ支援（同期，スケジューリング，データ転送に対するサポート，等）</w:t>
      </w:r>
    </w:p>
    <w:p w14:paraId="6D9103D8" w14:textId="77CCFD84" w:rsidR="00C22E7A" w:rsidRPr="00C22E7A" w:rsidRDefault="00C22E7A" w:rsidP="00B14AF1">
      <w:pPr>
        <w:pStyle w:val="20"/>
      </w:pPr>
      <w:r w:rsidRPr="00C22E7A">
        <w:rPr>
          <w:rFonts w:hint="eastAsia"/>
        </w:rPr>
        <w:lastRenderedPageBreak/>
        <w:t>アーキテクチャのためのソフトウェア最適化（ソフトウェアによるプリフェッチ，キャッシュ最適化，等）</w:t>
      </w:r>
    </w:p>
    <w:p w14:paraId="123BC5E5" w14:textId="5FAEF433" w:rsidR="002F1F42" w:rsidRDefault="00C22E7A" w:rsidP="00FA5392">
      <w:pPr>
        <w:pStyle w:val="20"/>
      </w:pPr>
      <w:r w:rsidRPr="00C22E7A">
        <w:rPr>
          <w:rFonts w:hint="eastAsia"/>
        </w:rPr>
        <w:t>アーキテクチャ・エミュレーション</w:t>
      </w:r>
      <w:r w:rsidR="002F1F42">
        <w:rPr>
          <w:rFonts w:hint="eastAsia"/>
        </w:rPr>
        <w:t>，</w:t>
      </w:r>
      <w:r w:rsidRPr="00C22E7A">
        <w:rPr>
          <w:rFonts w:hint="eastAsia"/>
        </w:rPr>
        <w:t>オブジェクトコード・トランスレーション</w:t>
      </w:r>
      <w:r w:rsidR="002F1F42">
        <w:rPr>
          <w:rFonts w:hint="eastAsia"/>
        </w:rPr>
        <w:t>，</w:t>
      </w:r>
      <w:r w:rsidR="002F1F42">
        <w:rPr>
          <w:rFonts w:hint="eastAsia"/>
        </w:rPr>
        <w:t>JIT</w:t>
      </w:r>
      <w:r w:rsidR="002F1F42">
        <w:rPr>
          <w:rFonts w:hint="eastAsia"/>
        </w:rPr>
        <w:t>コンパイラ・最適化</w:t>
      </w:r>
    </w:p>
    <w:p w14:paraId="55DB1FE5" w14:textId="7D3AE192" w:rsidR="00CF66AF" w:rsidRPr="00C22E7A" w:rsidRDefault="00CF66AF" w:rsidP="00FA5392">
      <w:pPr>
        <w:pStyle w:val="20"/>
      </w:pPr>
      <w:r>
        <w:rPr>
          <w:rFonts w:hint="eastAsia"/>
        </w:rPr>
        <w:t>仮想化技術</w:t>
      </w:r>
    </w:p>
    <w:p w14:paraId="5A0480D1" w14:textId="76AD4B29" w:rsidR="00C22E7A" w:rsidRPr="00C22E7A" w:rsidRDefault="00C22E7A" w:rsidP="00B14AF1">
      <w:pPr>
        <w:pStyle w:val="a0"/>
        <w:spacing w:before="136" w:after="54"/>
        <w:ind w:left="400" w:hanging="400"/>
      </w:pPr>
      <w:r w:rsidRPr="00C22E7A">
        <w:rPr>
          <w:rFonts w:hint="eastAsia"/>
        </w:rPr>
        <w:t>イノベーティブ計算方式</w:t>
      </w:r>
    </w:p>
    <w:p w14:paraId="79CEB6C7" w14:textId="77777777" w:rsidR="00C22E7A" w:rsidRPr="00C22E7A" w:rsidRDefault="00C22E7A" w:rsidP="00B14AF1">
      <w:pPr>
        <w:pStyle w:val="20"/>
      </w:pPr>
      <w:r w:rsidRPr="00C22E7A">
        <w:rPr>
          <w:rFonts w:hint="eastAsia"/>
        </w:rPr>
        <w:t>量子コンピューティング</w:t>
      </w:r>
    </w:p>
    <w:p w14:paraId="0A46DCDE" w14:textId="0F2A3717" w:rsidR="00C22E7A" w:rsidRPr="00C22E7A" w:rsidRDefault="002F1F42" w:rsidP="00B14AF1">
      <w:pPr>
        <w:pStyle w:val="20"/>
      </w:pPr>
      <w:r>
        <w:rPr>
          <w:rFonts w:hint="eastAsia"/>
        </w:rPr>
        <w:t>光</w:t>
      </w:r>
      <w:r w:rsidR="00C22E7A" w:rsidRPr="00C22E7A">
        <w:rPr>
          <w:rFonts w:hint="eastAsia"/>
        </w:rPr>
        <w:t>コンピューティング</w:t>
      </w:r>
    </w:p>
    <w:p w14:paraId="54C8A41B" w14:textId="6190398E" w:rsidR="00C22E7A" w:rsidRDefault="00C22E7A" w:rsidP="00B14AF1">
      <w:pPr>
        <w:pStyle w:val="20"/>
      </w:pPr>
      <w:r w:rsidRPr="00C22E7A">
        <w:rPr>
          <w:rFonts w:hint="eastAsia"/>
        </w:rPr>
        <w:t>リコンフィギュアラブルコンピューティング</w:t>
      </w:r>
    </w:p>
    <w:p w14:paraId="74FCF25F" w14:textId="22A4E514" w:rsidR="002F1F42" w:rsidRPr="00C22E7A" w:rsidRDefault="002F1F42" w:rsidP="00B14AF1">
      <w:pPr>
        <w:pStyle w:val="20"/>
      </w:pPr>
      <w:r>
        <w:rPr>
          <w:rFonts w:hint="eastAsia"/>
        </w:rPr>
        <w:t>イジングマシン</w:t>
      </w:r>
    </w:p>
    <w:p w14:paraId="304C7AD9" w14:textId="4AC9714D" w:rsidR="00C22E7A" w:rsidRPr="00C22E7A" w:rsidRDefault="00CF66AF" w:rsidP="00B14AF1">
      <w:pPr>
        <w:pStyle w:val="a0"/>
        <w:spacing w:before="136" w:after="54"/>
        <w:ind w:left="400" w:hanging="400"/>
      </w:pPr>
      <w:r>
        <w:rPr>
          <w:rFonts w:hint="eastAsia"/>
        </w:rPr>
        <w:t>コンピューティング</w:t>
      </w:r>
      <w:r w:rsidR="00C22E7A" w:rsidRPr="00C22E7A">
        <w:rPr>
          <w:rFonts w:hint="eastAsia"/>
        </w:rPr>
        <w:t>システム技術</w:t>
      </w:r>
    </w:p>
    <w:p w14:paraId="0111A4E9" w14:textId="77777777" w:rsidR="00C22E7A" w:rsidRPr="00C22E7A" w:rsidRDefault="00C22E7A" w:rsidP="00B14AF1">
      <w:pPr>
        <w:pStyle w:val="20"/>
      </w:pPr>
      <w:r w:rsidRPr="00C22E7A">
        <w:rPr>
          <w:rFonts w:hint="eastAsia"/>
        </w:rPr>
        <w:t>実装技術</w:t>
      </w:r>
    </w:p>
    <w:p w14:paraId="1CF03C76" w14:textId="56EC9B51" w:rsidR="00C22E7A" w:rsidRDefault="00C22E7A" w:rsidP="00B14AF1">
      <w:pPr>
        <w:pStyle w:val="20"/>
      </w:pPr>
      <w:r w:rsidRPr="00C22E7A">
        <w:rPr>
          <w:rFonts w:hint="eastAsia"/>
        </w:rPr>
        <w:t>高信頼化技術</w:t>
      </w:r>
    </w:p>
    <w:p w14:paraId="4E0F673D" w14:textId="5AA5DB75" w:rsidR="00CF66AF" w:rsidRPr="00C22E7A" w:rsidRDefault="00CF66AF" w:rsidP="00B14AF1">
      <w:pPr>
        <w:pStyle w:val="20"/>
      </w:pPr>
      <w:r>
        <w:rPr>
          <w:rFonts w:hint="eastAsia"/>
        </w:rPr>
        <w:t>セキュリティ技術</w:t>
      </w:r>
    </w:p>
    <w:p w14:paraId="474C4F16" w14:textId="77777777" w:rsidR="00C22E7A" w:rsidRPr="00C22E7A" w:rsidRDefault="00C22E7A" w:rsidP="00B14AF1">
      <w:pPr>
        <w:pStyle w:val="20"/>
      </w:pPr>
      <w:r w:rsidRPr="00C22E7A">
        <w:rPr>
          <w:rFonts w:hint="eastAsia"/>
        </w:rPr>
        <w:t>低消費電力化技術</w:t>
      </w:r>
    </w:p>
    <w:p w14:paraId="5582EAA0" w14:textId="77777777" w:rsidR="00C22E7A" w:rsidRPr="00C22E7A" w:rsidRDefault="00C22E7A" w:rsidP="00B14AF1">
      <w:pPr>
        <w:pStyle w:val="20"/>
      </w:pPr>
      <w:r w:rsidRPr="00C22E7A">
        <w:rPr>
          <w:rFonts w:hint="eastAsia"/>
        </w:rPr>
        <w:t>リアルタイム処理技術</w:t>
      </w:r>
    </w:p>
    <w:p w14:paraId="1A6FE660" w14:textId="77777777" w:rsidR="00C22E7A" w:rsidRPr="00C22E7A" w:rsidRDefault="00C22E7A" w:rsidP="00B14AF1">
      <w:pPr>
        <w:pStyle w:val="20"/>
      </w:pPr>
      <w:r w:rsidRPr="00C22E7A">
        <w:rPr>
          <w:rFonts w:hint="eastAsia"/>
        </w:rPr>
        <w:t>システムオンチップ</w:t>
      </w:r>
    </w:p>
    <w:p w14:paraId="51E5BA14" w14:textId="5CA9DC8D" w:rsidR="00C22E7A" w:rsidRPr="00C22E7A" w:rsidRDefault="00C22E7A" w:rsidP="00B14AF1">
      <w:pPr>
        <w:pStyle w:val="a0"/>
        <w:spacing w:before="136" w:after="54"/>
        <w:ind w:left="400" w:hanging="400"/>
      </w:pPr>
      <w:r w:rsidRPr="00C22E7A">
        <w:rPr>
          <w:rFonts w:hint="eastAsia"/>
        </w:rPr>
        <w:t>論理回路とデバイス</w:t>
      </w:r>
    </w:p>
    <w:p w14:paraId="7A62FDD4" w14:textId="77777777" w:rsidR="00C22E7A" w:rsidRPr="00C22E7A" w:rsidRDefault="00C22E7A" w:rsidP="00B14AF1">
      <w:pPr>
        <w:pStyle w:val="20"/>
      </w:pPr>
      <w:r w:rsidRPr="00C22E7A">
        <w:rPr>
          <w:rFonts w:hint="eastAsia"/>
        </w:rPr>
        <w:t>非同期回路</w:t>
      </w:r>
    </w:p>
    <w:p w14:paraId="42B09C3C" w14:textId="77777777" w:rsidR="00C22E7A" w:rsidRPr="00C22E7A" w:rsidRDefault="00C22E7A" w:rsidP="00B14AF1">
      <w:pPr>
        <w:pStyle w:val="20"/>
      </w:pPr>
      <w:r w:rsidRPr="00C22E7A">
        <w:rPr>
          <w:rFonts w:hint="eastAsia"/>
        </w:rPr>
        <w:t>論理デバイス</w:t>
      </w:r>
    </w:p>
    <w:p w14:paraId="54F448F4" w14:textId="491C7177" w:rsidR="00C22E7A" w:rsidRPr="00C22E7A" w:rsidRDefault="00C22E7A" w:rsidP="00B14AF1">
      <w:pPr>
        <w:pStyle w:val="20"/>
      </w:pPr>
      <w:r w:rsidRPr="00C22E7A">
        <w:rPr>
          <w:rFonts w:hint="eastAsia"/>
        </w:rPr>
        <w:t>メモリデバイス</w:t>
      </w:r>
      <w:r w:rsidR="00CF66AF">
        <w:rPr>
          <w:rFonts w:hint="eastAsia"/>
        </w:rPr>
        <w:t>，不揮発メモリデバイス</w:t>
      </w:r>
    </w:p>
    <w:p w14:paraId="3A9F9BEC" w14:textId="77777777" w:rsidR="00C22E7A" w:rsidRPr="00C22E7A" w:rsidRDefault="00C22E7A" w:rsidP="00B14AF1">
      <w:pPr>
        <w:pStyle w:val="20"/>
      </w:pPr>
      <w:r w:rsidRPr="00C22E7A">
        <w:rPr>
          <w:rFonts w:hint="eastAsia"/>
        </w:rPr>
        <w:t>FPGA</w:t>
      </w:r>
    </w:p>
    <w:p w14:paraId="23B07CAC" w14:textId="5FFA6589" w:rsidR="00C22E7A" w:rsidRPr="00C22E7A" w:rsidRDefault="00CF66AF" w:rsidP="00B14AF1">
      <w:pPr>
        <w:pStyle w:val="a0"/>
        <w:spacing w:before="136" w:after="54"/>
        <w:ind w:left="400" w:hanging="400"/>
      </w:pPr>
      <w:r>
        <w:rPr>
          <w:rFonts w:hint="eastAsia"/>
        </w:rPr>
        <w:t>コンピュータの各種</w:t>
      </w:r>
      <w:r w:rsidR="00C22E7A" w:rsidRPr="00C22E7A">
        <w:rPr>
          <w:rFonts w:hint="eastAsia"/>
        </w:rPr>
        <w:t>応用</w:t>
      </w:r>
    </w:p>
    <w:p w14:paraId="5C910E4B" w14:textId="2A1E34ED" w:rsidR="007631BD" w:rsidRDefault="007631BD" w:rsidP="00C97037">
      <w:pPr>
        <w:pStyle w:val="1"/>
        <w:spacing w:after="136"/>
      </w:pPr>
      <w:r>
        <w:rPr>
          <w:rFonts w:hint="eastAsia"/>
        </w:rPr>
        <w:t>その他</w:t>
      </w:r>
    </w:p>
    <w:p w14:paraId="3EB3884F" w14:textId="0C55B404" w:rsidR="005E666E" w:rsidRDefault="00C22E7A" w:rsidP="00C22E7A">
      <w:pPr>
        <w:pStyle w:val="af"/>
        <w:spacing w:before="27" w:after="27"/>
        <w:ind w:firstLine="200"/>
      </w:pPr>
      <w:r>
        <w:rPr>
          <w:rFonts w:hint="eastAsia"/>
        </w:rPr>
        <w:t>特になし．</w:t>
      </w:r>
    </w:p>
    <w:p w14:paraId="08811B04" w14:textId="67A4B447" w:rsidR="007631BD" w:rsidRPr="005E666E" w:rsidRDefault="007631BD" w:rsidP="00C97037">
      <w:pPr>
        <w:pStyle w:val="a6"/>
      </w:pPr>
      <w:r w:rsidRPr="005E666E">
        <w:rPr>
          <w:rFonts w:hint="eastAsia"/>
        </w:rPr>
        <w:t>以</w:t>
      </w:r>
      <w:r w:rsidR="00B14AF1">
        <w:rPr>
          <w:rFonts w:hint="eastAsia"/>
        </w:rPr>
        <w:t xml:space="preserve"> </w:t>
      </w:r>
      <w:r w:rsidRPr="005E666E">
        <w:rPr>
          <w:rFonts w:hint="eastAsia"/>
        </w:rPr>
        <w:t>上</w:t>
      </w:r>
    </w:p>
    <w:sectPr w:rsidR="007631BD" w:rsidRPr="005E666E" w:rsidSect="00A2185C">
      <w:pgSz w:w="11906" w:h="16838" w:code="9"/>
      <w:pgMar w:top="1440" w:right="1080" w:bottom="1440" w:left="1080" w:header="851" w:footer="992" w:gutter="0"/>
      <w:cols w:space="425"/>
      <w:docGrid w:type="linesAndChars"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F7E246" w14:textId="77777777" w:rsidR="00D717D4" w:rsidRDefault="00D717D4" w:rsidP="00684F66">
      <w:r>
        <w:separator/>
      </w:r>
    </w:p>
  </w:endnote>
  <w:endnote w:type="continuationSeparator" w:id="0">
    <w:p w14:paraId="2CF55C31" w14:textId="77777777" w:rsidR="00D717D4" w:rsidRDefault="00D717D4" w:rsidP="00684F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Mincho">
    <w:altName w:val="ＭＳ 明朝"/>
    <w:panose1 w:val="02020609040305080305"/>
    <w:charset w:val="80"/>
    <w:family w:val="roman"/>
    <w:notTrueType/>
    <w:pitch w:val="fixed"/>
    <w:sig w:usb0="00000000"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標準明朝">
    <w:panose1 w:val="02020609040205080304"/>
    <w:charset w:val="80"/>
    <w:family w:val="roma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F8D70A" w14:textId="77777777" w:rsidR="00D717D4" w:rsidRDefault="00D717D4" w:rsidP="00684F66">
      <w:r>
        <w:separator/>
      </w:r>
    </w:p>
  </w:footnote>
  <w:footnote w:type="continuationSeparator" w:id="0">
    <w:p w14:paraId="321CF254" w14:textId="77777777" w:rsidR="00D717D4" w:rsidRDefault="00D717D4" w:rsidP="00684F6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7D4C858"/>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42DC506A"/>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45C2AA06"/>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D4FE8D38"/>
    <w:lvl w:ilvl="0">
      <w:start w:val="1"/>
      <w:numFmt w:val="decimalEnclosedCircle"/>
      <w:pStyle w:val="2"/>
      <w:lvlText w:val="%1"/>
      <w:lvlJc w:val="left"/>
      <w:pPr>
        <w:ind w:left="845" w:hanging="420"/>
      </w:pPr>
    </w:lvl>
  </w:abstractNum>
  <w:abstractNum w:abstractNumId="4" w15:restartNumberingAfterBreak="0">
    <w:nsid w:val="FFFFFF80"/>
    <w:multiLevelType w:val="singleLevel"/>
    <w:tmpl w:val="7CEE3112"/>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1430D3BC"/>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18FA9106"/>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F202FFC0"/>
    <w:lvl w:ilvl="0">
      <w:numFmt w:val="bullet"/>
      <w:pStyle w:val="20"/>
      <w:lvlText w:val="・"/>
      <w:lvlJc w:val="left"/>
      <w:pPr>
        <w:ind w:left="620" w:hanging="420"/>
      </w:pPr>
      <w:rPr>
        <w:rFonts w:ascii="Mincho" w:eastAsia="Mincho" w:hAnsi="Century" w:cs="Times New Roman" w:hint="eastAsia"/>
      </w:rPr>
    </w:lvl>
  </w:abstractNum>
  <w:abstractNum w:abstractNumId="8" w15:restartNumberingAfterBreak="0">
    <w:nsid w:val="FFFFFF88"/>
    <w:multiLevelType w:val="singleLevel"/>
    <w:tmpl w:val="7E18D6FC"/>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C908CC7A"/>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6313A65"/>
    <w:multiLevelType w:val="hybridMultilevel"/>
    <w:tmpl w:val="CE401886"/>
    <w:lvl w:ilvl="0" w:tplc="C4DCB0EE">
      <w:numFmt w:val="bullet"/>
      <w:lvlText w:val="・"/>
      <w:lvlJc w:val="left"/>
      <w:pPr>
        <w:ind w:left="420" w:hanging="420"/>
      </w:pPr>
      <w:rPr>
        <w:rFonts w:ascii="Mincho" w:eastAsia="Minch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08740013"/>
    <w:multiLevelType w:val="hybridMultilevel"/>
    <w:tmpl w:val="27A8D18E"/>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0A674209"/>
    <w:multiLevelType w:val="hybridMultilevel"/>
    <w:tmpl w:val="21563A94"/>
    <w:lvl w:ilvl="0" w:tplc="C4DCB0EE">
      <w:numFmt w:val="bullet"/>
      <w:lvlText w:val="・"/>
      <w:lvlJc w:val="left"/>
      <w:pPr>
        <w:ind w:left="420" w:hanging="420"/>
      </w:pPr>
      <w:rPr>
        <w:rFonts w:ascii="Mincho" w:eastAsia="Minch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0EE52AE5"/>
    <w:multiLevelType w:val="hybridMultilevel"/>
    <w:tmpl w:val="BDCCED22"/>
    <w:lvl w:ilvl="0" w:tplc="C4DCB0EE">
      <w:numFmt w:val="bullet"/>
      <w:lvlText w:val="・"/>
      <w:lvlJc w:val="left"/>
      <w:pPr>
        <w:ind w:left="420" w:hanging="420"/>
      </w:pPr>
      <w:rPr>
        <w:rFonts w:ascii="Mincho" w:eastAsia="Minch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1DBD075A"/>
    <w:multiLevelType w:val="singleLevel"/>
    <w:tmpl w:val="69544D08"/>
    <w:lvl w:ilvl="0">
      <w:start w:val="3"/>
      <w:numFmt w:val="bullet"/>
      <w:lvlText w:val="＊"/>
      <w:lvlJc w:val="left"/>
      <w:pPr>
        <w:tabs>
          <w:tab w:val="num" w:pos="225"/>
        </w:tabs>
        <w:ind w:left="225" w:hanging="225"/>
      </w:pPr>
      <w:rPr>
        <w:rFonts w:ascii="標準明朝" w:eastAsia="標準明朝" w:hAnsi="Century" w:hint="eastAsia"/>
      </w:rPr>
    </w:lvl>
  </w:abstractNum>
  <w:abstractNum w:abstractNumId="15" w15:restartNumberingAfterBreak="0">
    <w:nsid w:val="3BE1661C"/>
    <w:multiLevelType w:val="hybridMultilevel"/>
    <w:tmpl w:val="1128A61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40957AD"/>
    <w:multiLevelType w:val="multilevel"/>
    <w:tmpl w:val="7A908582"/>
    <w:lvl w:ilvl="0">
      <w:start w:val="1"/>
      <w:numFmt w:val="decimal"/>
      <w:pStyle w:val="1"/>
      <w:lvlText w:val="%1."/>
      <w:lvlJc w:val="left"/>
      <w:pPr>
        <w:ind w:left="425" w:hanging="425"/>
      </w:pPr>
      <w:rPr>
        <w:rFonts w:hint="eastAsia"/>
      </w:rPr>
    </w:lvl>
    <w:lvl w:ilvl="1">
      <w:start w:val="1"/>
      <w:numFmt w:val="decimal"/>
      <w:pStyle w:val="21"/>
      <w:lvlText w:val="%1.%2."/>
      <w:lvlJc w:val="left"/>
      <w:pPr>
        <w:ind w:left="567" w:hanging="567"/>
      </w:pPr>
      <w:rPr>
        <w:rFonts w:hint="eastAsia"/>
      </w:rPr>
    </w:lvl>
    <w:lvl w:ilvl="2">
      <w:start w:val="1"/>
      <w:numFmt w:val="decimal"/>
      <w:pStyle w:val="3"/>
      <w:lvlText w:val="%1.%2.%3."/>
      <w:lvlJc w:val="left"/>
      <w:pPr>
        <w:ind w:left="709" w:hanging="709"/>
      </w:pPr>
      <w:rPr>
        <w:rFonts w:hint="eastAsia"/>
      </w:rPr>
    </w:lvl>
    <w:lvl w:ilvl="3">
      <w:start w:val="1"/>
      <w:numFmt w:val="decimal"/>
      <w:pStyle w:val="4"/>
      <w:lvlText w:val="%1.%2.%3.%4."/>
      <w:lvlJc w:val="left"/>
      <w:pPr>
        <w:ind w:left="851" w:hanging="851"/>
      </w:pPr>
      <w:rPr>
        <w:rFonts w:hint="eastAsia"/>
      </w:rPr>
    </w:lvl>
    <w:lvl w:ilvl="4">
      <w:start w:val="1"/>
      <w:numFmt w:val="decimal"/>
      <w:pStyle w:val="5"/>
      <w:lvlText w:val="%1.%2.%3.%4.%5."/>
      <w:lvlJc w:val="left"/>
      <w:pPr>
        <w:ind w:left="992" w:hanging="992"/>
      </w:pPr>
      <w:rPr>
        <w:rFonts w:hint="eastAsia"/>
      </w:rPr>
    </w:lvl>
    <w:lvl w:ilvl="5">
      <w:start w:val="1"/>
      <w:numFmt w:val="decimal"/>
      <w:pStyle w:val="6"/>
      <w:lvlText w:val="%1.%2.%3.%4.%5.%6."/>
      <w:lvlJc w:val="left"/>
      <w:pPr>
        <w:ind w:left="1134" w:hanging="1134"/>
      </w:pPr>
      <w:rPr>
        <w:rFonts w:hint="eastAsia"/>
      </w:rPr>
    </w:lvl>
    <w:lvl w:ilvl="6">
      <w:start w:val="1"/>
      <w:numFmt w:val="decimal"/>
      <w:pStyle w:val="7"/>
      <w:lvlText w:val="%1.%2.%3.%4.%5.%6.%7."/>
      <w:lvlJc w:val="left"/>
      <w:pPr>
        <w:ind w:left="1276" w:hanging="1276"/>
      </w:pPr>
      <w:rPr>
        <w:rFonts w:hint="eastAsia"/>
      </w:rPr>
    </w:lvl>
    <w:lvl w:ilvl="7">
      <w:start w:val="1"/>
      <w:numFmt w:val="decimal"/>
      <w:pStyle w:val="8"/>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7" w15:restartNumberingAfterBreak="0">
    <w:nsid w:val="47316100"/>
    <w:multiLevelType w:val="hybridMultilevel"/>
    <w:tmpl w:val="EB8844C2"/>
    <w:lvl w:ilvl="0" w:tplc="C4DCB0EE">
      <w:numFmt w:val="bullet"/>
      <w:lvlText w:val="・"/>
      <w:lvlJc w:val="left"/>
      <w:pPr>
        <w:ind w:left="420" w:hanging="420"/>
      </w:pPr>
      <w:rPr>
        <w:rFonts w:ascii="Mincho" w:eastAsia="Minch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CFF0BC2"/>
    <w:multiLevelType w:val="hybridMultilevel"/>
    <w:tmpl w:val="96E092F8"/>
    <w:lvl w:ilvl="0" w:tplc="C4DCB0EE">
      <w:numFmt w:val="bullet"/>
      <w:lvlText w:val="・"/>
      <w:lvlJc w:val="left"/>
      <w:pPr>
        <w:ind w:left="360" w:hanging="360"/>
      </w:pPr>
      <w:rPr>
        <w:rFonts w:ascii="Mincho" w:eastAsia="Minch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593804D2"/>
    <w:multiLevelType w:val="singleLevel"/>
    <w:tmpl w:val="23002F98"/>
    <w:lvl w:ilvl="0">
      <w:start w:val="2"/>
      <w:numFmt w:val="bullet"/>
      <w:lvlText w:val="※"/>
      <w:lvlJc w:val="left"/>
      <w:pPr>
        <w:tabs>
          <w:tab w:val="num" w:pos="1125"/>
        </w:tabs>
        <w:ind w:left="1125" w:hanging="225"/>
      </w:pPr>
      <w:rPr>
        <w:rFonts w:ascii="Mincho" w:eastAsia="Mincho" w:hAnsi="Century" w:hint="eastAsia"/>
      </w:rPr>
    </w:lvl>
  </w:abstractNum>
  <w:abstractNum w:abstractNumId="20" w15:restartNumberingAfterBreak="0">
    <w:nsid w:val="7C4D6C2C"/>
    <w:multiLevelType w:val="hybridMultilevel"/>
    <w:tmpl w:val="566AA418"/>
    <w:lvl w:ilvl="0" w:tplc="C4DCB0EE">
      <w:numFmt w:val="bullet"/>
      <w:lvlText w:val="・"/>
      <w:lvlJc w:val="left"/>
      <w:pPr>
        <w:ind w:left="420" w:hanging="420"/>
      </w:pPr>
      <w:rPr>
        <w:rFonts w:ascii="Mincho" w:eastAsia="Minch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9"/>
  </w:num>
  <w:num w:numId="2">
    <w:abstractNumId w:val="14"/>
  </w:num>
  <w:num w:numId="3">
    <w:abstractNumId w:val="15"/>
  </w:num>
  <w:num w:numId="4">
    <w:abstractNumId w:val="11"/>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6"/>
  </w:num>
  <w:num w:numId="16">
    <w:abstractNumId w:val="10"/>
  </w:num>
  <w:num w:numId="17">
    <w:abstractNumId w:val="18"/>
  </w:num>
  <w:num w:numId="18">
    <w:abstractNumId w:val="13"/>
  </w:num>
  <w:num w:numId="19">
    <w:abstractNumId w:val="12"/>
  </w:num>
  <w:num w:numId="20">
    <w:abstractNumId w:val="17"/>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7"/>
  <w:embedSystemFonts/>
  <w:bordersDoNotSurroundHeader/>
  <w:bordersDoNotSurroundFooter/>
  <w:stylePaneFormatFilter w:val="3824" w:allStyles="0" w:customStyles="0" w:latentStyles="1" w:stylesInUse="0" w:headingStyles="1" w:numberingStyles="0" w:tableStyles="0" w:directFormattingOnRuns="0" w:directFormattingOnParagraphs="0" w:directFormattingOnNumbering="0" w:directFormattingOnTables="1" w:clearFormatting="1" w:top3HeadingStyles="1" w:visibleStyles="0" w:alternateStyleNames="0"/>
  <w:defaultTabStop w:val="851"/>
  <w:drawingGridHorizontalSpacing w:val="100"/>
  <w:drawingGridVerticalSpacing w:val="136"/>
  <w:displayHorizontalDrawingGridEvery w:val="0"/>
  <w:displayVerticalDrawingGridEvery w:val="2"/>
  <w:characterSpacingControl w:val="compressPunctuationAndJapaneseKana"/>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6C07"/>
    <w:rsid w:val="000B7B8B"/>
    <w:rsid w:val="00106C07"/>
    <w:rsid w:val="00252D8C"/>
    <w:rsid w:val="002F0C6E"/>
    <w:rsid w:val="002F1F42"/>
    <w:rsid w:val="00367892"/>
    <w:rsid w:val="00395AAF"/>
    <w:rsid w:val="00433AEF"/>
    <w:rsid w:val="004D0C0F"/>
    <w:rsid w:val="004E3BBD"/>
    <w:rsid w:val="005C2545"/>
    <w:rsid w:val="005C7FEE"/>
    <w:rsid w:val="005E666E"/>
    <w:rsid w:val="00684F66"/>
    <w:rsid w:val="006B00C8"/>
    <w:rsid w:val="00703917"/>
    <w:rsid w:val="007631BD"/>
    <w:rsid w:val="00A2185C"/>
    <w:rsid w:val="00AB4B9C"/>
    <w:rsid w:val="00B14AF1"/>
    <w:rsid w:val="00B309DA"/>
    <w:rsid w:val="00B34B0E"/>
    <w:rsid w:val="00BC7A41"/>
    <w:rsid w:val="00C22E7A"/>
    <w:rsid w:val="00C331E9"/>
    <w:rsid w:val="00C35AF2"/>
    <w:rsid w:val="00C90314"/>
    <w:rsid w:val="00C97037"/>
    <w:rsid w:val="00CF66AF"/>
    <w:rsid w:val="00D14AC8"/>
    <w:rsid w:val="00D27D80"/>
    <w:rsid w:val="00D713B2"/>
    <w:rsid w:val="00D717D4"/>
    <w:rsid w:val="00DC4C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A1EA744"/>
  <w15:chartTrackingRefBased/>
  <w15:docId w15:val="{C846CB6F-8CF1-4FF5-AB7D-1BB7ADE46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B14AF1"/>
    <w:pPr>
      <w:widowControl w:val="0"/>
      <w:adjustRightInd w:val="0"/>
      <w:snapToGrid w:val="0"/>
      <w:spacing w:line="288" w:lineRule="auto"/>
      <w:jc w:val="both"/>
    </w:pPr>
    <w:rPr>
      <w:rFonts w:asciiTheme="minorHAnsi" w:eastAsiaTheme="minorEastAsia" w:hAnsiTheme="minorHAnsi"/>
      <w:kern w:val="2"/>
    </w:rPr>
  </w:style>
  <w:style w:type="paragraph" w:styleId="1">
    <w:name w:val="heading 1"/>
    <w:basedOn w:val="a1"/>
    <w:next w:val="a1"/>
    <w:link w:val="10"/>
    <w:uiPriority w:val="9"/>
    <w:qFormat/>
    <w:rsid w:val="00C22E7A"/>
    <w:pPr>
      <w:keepNext/>
      <w:numPr>
        <w:numId w:val="15"/>
      </w:numPr>
      <w:spacing w:before="100" w:beforeAutospacing="1" w:afterLines="50" w:after="50"/>
      <w:outlineLvl w:val="0"/>
    </w:pPr>
    <w:rPr>
      <w:rFonts w:asciiTheme="majorHAnsi" w:eastAsiaTheme="majorEastAsia" w:hAnsiTheme="majorHAnsi" w:cstheme="majorBidi"/>
      <w:b/>
      <w:sz w:val="22"/>
      <w:szCs w:val="22"/>
    </w:rPr>
  </w:style>
  <w:style w:type="paragraph" w:styleId="21">
    <w:name w:val="heading 2"/>
    <w:basedOn w:val="a1"/>
    <w:next w:val="a1"/>
    <w:link w:val="22"/>
    <w:uiPriority w:val="9"/>
    <w:unhideWhenUsed/>
    <w:qFormat/>
    <w:rsid w:val="000B7B8B"/>
    <w:pPr>
      <w:keepNext/>
      <w:numPr>
        <w:ilvl w:val="1"/>
        <w:numId w:val="15"/>
      </w:numPr>
      <w:spacing w:beforeLines="50" w:before="50" w:afterLines="20" w:after="20"/>
      <w:outlineLvl w:val="1"/>
    </w:pPr>
    <w:rPr>
      <w:rFonts w:asciiTheme="majorHAnsi" w:eastAsiaTheme="majorEastAsia" w:hAnsiTheme="majorHAnsi" w:cstheme="majorBidi"/>
    </w:rPr>
  </w:style>
  <w:style w:type="paragraph" w:styleId="3">
    <w:name w:val="heading 3"/>
    <w:basedOn w:val="a1"/>
    <w:next w:val="a1"/>
    <w:link w:val="30"/>
    <w:uiPriority w:val="9"/>
    <w:semiHidden/>
    <w:unhideWhenUsed/>
    <w:qFormat/>
    <w:rsid w:val="00A2185C"/>
    <w:pPr>
      <w:keepNext/>
      <w:numPr>
        <w:ilvl w:val="2"/>
        <w:numId w:val="15"/>
      </w:numPr>
      <w:ind w:leftChars="400" w:left="400"/>
      <w:outlineLvl w:val="2"/>
    </w:pPr>
    <w:rPr>
      <w:rFonts w:asciiTheme="majorHAnsi" w:eastAsiaTheme="majorEastAsia" w:hAnsiTheme="majorHAnsi" w:cstheme="majorBidi"/>
    </w:rPr>
  </w:style>
  <w:style w:type="paragraph" w:styleId="4">
    <w:name w:val="heading 4"/>
    <w:basedOn w:val="a1"/>
    <w:next w:val="a1"/>
    <w:link w:val="40"/>
    <w:uiPriority w:val="9"/>
    <w:semiHidden/>
    <w:unhideWhenUsed/>
    <w:qFormat/>
    <w:rsid w:val="00A2185C"/>
    <w:pPr>
      <w:keepNext/>
      <w:numPr>
        <w:ilvl w:val="3"/>
        <w:numId w:val="15"/>
      </w:numPr>
      <w:ind w:leftChars="400" w:left="400"/>
      <w:outlineLvl w:val="3"/>
    </w:pPr>
    <w:rPr>
      <w:b/>
      <w:bCs/>
    </w:rPr>
  </w:style>
  <w:style w:type="paragraph" w:styleId="5">
    <w:name w:val="heading 5"/>
    <w:basedOn w:val="a1"/>
    <w:next w:val="a1"/>
    <w:link w:val="50"/>
    <w:uiPriority w:val="9"/>
    <w:semiHidden/>
    <w:unhideWhenUsed/>
    <w:qFormat/>
    <w:rsid w:val="00A2185C"/>
    <w:pPr>
      <w:keepNext/>
      <w:numPr>
        <w:ilvl w:val="4"/>
        <w:numId w:val="15"/>
      </w:numPr>
      <w:ind w:leftChars="800" w:left="800"/>
      <w:outlineLvl w:val="4"/>
    </w:pPr>
    <w:rPr>
      <w:rFonts w:asciiTheme="majorHAnsi" w:eastAsiaTheme="majorEastAsia" w:hAnsiTheme="majorHAnsi" w:cstheme="majorBidi"/>
    </w:rPr>
  </w:style>
  <w:style w:type="paragraph" w:styleId="6">
    <w:name w:val="heading 6"/>
    <w:basedOn w:val="a1"/>
    <w:next w:val="a1"/>
    <w:link w:val="60"/>
    <w:uiPriority w:val="9"/>
    <w:semiHidden/>
    <w:unhideWhenUsed/>
    <w:qFormat/>
    <w:rsid w:val="00A2185C"/>
    <w:pPr>
      <w:keepNext/>
      <w:numPr>
        <w:ilvl w:val="5"/>
        <w:numId w:val="15"/>
      </w:numPr>
      <w:ind w:leftChars="800" w:left="800"/>
      <w:outlineLvl w:val="5"/>
    </w:pPr>
    <w:rPr>
      <w:b/>
      <w:bCs/>
    </w:rPr>
  </w:style>
  <w:style w:type="paragraph" w:styleId="7">
    <w:name w:val="heading 7"/>
    <w:basedOn w:val="a1"/>
    <w:next w:val="a1"/>
    <w:link w:val="70"/>
    <w:uiPriority w:val="9"/>
    <w:semiHidden/>
    <w:unhideWhenUsed/>
    <w:qFormat/>
    <w:rsid w:val="00A2185C"/>
    <w:pPr>
      <w:keepNext/>
      <w:numPr>
        <w:ilvl w:val="6"/>
        <w:numId w:val="15"/>
      </w:numPr>
      <w:ind w:leftChars="800" w:left="800"/>
      <w:outlineLvl w:val="6"/>
    </w:pPr>
  </w:style>
  <w:style w:type="paragraph" w:styleId="8">
    <w:name w:val="heading 8"/>
    <w:basedOn w:val="a1"/>
    <w:next w:val="a1"/>
    <w:link w:val="80"/>
    <w:uiPriority w:val="9"/>
    <w:semiHidden/>
    <w:unhideWhenUsed/>
    <w:qFormat/>
    <w:rsid w:val="00A2185C"/>
    <w:pPr>
      <w:keepNext/>
      <w:numPr>
        <w:ilvl w:val="7"/>
        <w:numId w:val="15"/>
      </w:numPr>
      <w:ind w:leftChars="1200" w:left="1200"/>
      <w:outlineLvl w:val="7"/>
    </w:pPr>
  </w:style>
  <w:style w:type="paragraph" w:styleId="9">
    <w:name w:val="heading 9"/>
    <w:basedOn w:val="a1"/>
    <w:next w:val="a1"/>
    <w:link w:val="90"/>
    <w:uiPriority w:val="9"/>
    <w:unhideWhenUsed/>
    <w:qFormat/>
    <w:rsid w:val="002F0C6E"/>
    <w:pPr>
      <w:keepNext/>
      <w:spacing w:before="100" w:beforeAutospacing="1" w:afterLines="20" w:after="20"/>
      <w:outlineLvl w:val="8"/>
    </w:pPr>
    <w:rPr>
      <w:rFonts w:eastAsiaTheme="majorEastAsia"/>
      <w:b/>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Note Heading"/>
    <w:basedOn w:val="a1"/>
    <w:next w:val="a1"/>
    <w:rsid w:val="00C90314"/>
    <w:pPr>
      <w:spacing w:beforeLines="200" w:before="200" w:afterLines="100" w:after="100"/>
      <w:jc w:val="center"/>
    </w:pPr>
  </w:style>
  <w:style w:type="paragraph" w:styleId="a6">
    <w:name w:val="Closing"/>
    <w:basedOn w:val="a1"/>
    <w:next w:val="a1"/>
    <w:rsid w:val="00C97037"/>
    <w:pPr>
      <w:spacing w:before="100" w:beforeAutospacing="1"/>
      <w:jc w:val="right"/>
    </w:pPr>
  </w:style>
  <w:style w:type="paragraph" w:styleId="a7">
    <w:name w:val="header"/>
    <w:basedOn w:val="a1"/>
    <w:link w:val="a8"/>
    <w:uiPriority w:val="99"/>
    <w:unhideWhenUsed/>
    <w:rsid w:val="00684F66"/>
    <w:pPr>
      <w:tabs>
        <w:tab w:val="center" w:pos="4252"/>
        <w:tab w:val="right" w:pos="8504"/>
      </w:tabs>
    </w:pPr>
  </w:style>
  <w:style w:type="character" w:customStyle="1" w:styleId="a8">
    <w:name w:val="ヘッダー (文字)"/>
    <w:link w:val="a7"/>
    <w:uiPriority w:val="99"/>
    <w:rsid w:val="00684F66"/>
    <w:rPr>
      <w:kern w:val="2"/>
      <w:sz w:val="18"/>
    </w:rPr>
  </w:style>
  <w:style w:type="paragraph" w:styleId="a9">
    <w:name w:val="footer"/>
    <w:basedOn w:val="a1"/>
    <w:link w:val="aa"/>
    <w:uiPriority w:val="99"/>
    <w:unhideWhenUsed/>
    <w:rsid w:val="00684F66"/>
    <w:pPr>
      <w:tabs>
        <w:tab w:val="center" w:pos="4252"/>
        <w:tab w:val="right" w:pos="8504"/>
      </w:tabs>
    </w:pPr>
  </w:style>
  <w:style w:type="character" w:customStyle="1" w:styleId="aa">
    <w:name w:val="フッター (文字)"/>
    <w:link w:val="a9"/>
    <w:uiPriority w:val="99"/>
    <w:rsid w:val="00684F66"/>
    <w:rPr>
      <w:kern w:val="2"/>
      <w:sz w:val="18"/>
    </w:rPr>
  </w:style>
  <w:style w:type="paragraph" w:styleId="ab">
    <w:name w:val="Title"/>
    <w:basedOn w:val="a1"/>
    <w:next w:val="a1"/>
    <w:link w:val="ac"/>
    <w:uiPriority w:val="10"/>
    <w:qFormat/>
    <w:rsid w:val="005C2545"/>
    <w:pPr>
      <w:spacing w:beforeLines="150" w:before="150" w:afterLines="150" w:after="150"/>
      <w:jc w:val="center"/>
      <w:outlineLvl w:val="0"/>
    </w:pPr>
    <w:rPr>
      <w:rFonts w:asciiTheme="majorHAnsi" w:eastAsiaTheme="majorEastAsia" w:hAnsiTheme="majorHAnsi" w:cstheme="majorBidi"/>
      <w:b/>
      <w:sz w:val="28"/>
      <w:szCs w:val="24"/>
    </w:rPr>
  </w:style>
  <w:style w:type="character" w:customStyle="1" w:styleId="ac">
    <w:name w:val="表題 (文字)"/>
    <w:basedOn w:val="a2"/>
    <w:link w:val="ab"/>
    <w:uiPriority w:val="10"/>
    <w:rsid w:val="005C2545"/>
    <w:rPr>
      <w:rFonts w:asciiTheme="majorHAnsi" w:eastAsiaTheme="majorEastAsia" w:hAnsiTheme="majorHAnsi" w:cstheme="majorBidi"/>
      <w:b/>
      <w:kern w:val="2"/>
      <w:sz w:val="28"/>
      <w:szCs w:val="24"/>
    </w:rPr>
  </w:style>
  <w:style w:type="paragraph" w:styleId="ad">
    <w:name w:val="Body Text"/>
    <w:basedOn w:val="a1"/>
    <w:link w:val="ae"/>
    <w:uiPriority w:val="99"/>
    <w:semiHidden/>
    <w:unhideWhenUsed/>
    <w:rsid w:val="00A2185C"/>
  </w:style>
  <w:style w:type="character" w:customStyle="1" w:styleId="ae">
    <w:name w:val="本文 (文字)"/>
    <w:basedOn w:val="a2"/>
    <w:link w:val="ad"/>
    <w:uiPriority w:val="99"/>
    <w:semiHidden/>
    <w:rsid w:val="00A2185C"/>
    <w:rPr>
      <w:kern w:val="2"/>
      <w:sz w:val="18"/>
    </w:rPr>
  </w:style>
  <w:style w:type="paragraph" w:styleId="af">
    <w:name w:val="Body Text First Indent"/>
    <w:basedOn w:val="ad"/>
    <w:link w:val="af0"/>
    <w:uiPriority w:val="99"/>
    <w:unhideWhenUsed/>
    <w:rsid w:val="00A2185C"/>
    <w:pPr>
      <w:widowControl/>
      <w:spacing w:beforeLines="10" w:before="10" w:afterLines="10" w:after="10"/>
      <w:ind w:firstLineChars="100" w:firstLine="100"/>
    </w:pPr>
  </w:style>
  <w:style w:type="character" w:customStyle="1" w:styleId="af0">
    <w:name w:val="本文字下げ (文字)"/>
    <w:basedOn w:val="ae"/>
    <w:link w:val="af"/>
    <w:uiPriority w:val="99"/>
    <w:rsid w:val="00A2185C"/>
    <w:rPr>
      <w:rFonts w:asciiTheme="minorEastAsia" w:eastAsiaTheme="minorEastAsia" w:hAnsiTheme="minorEastAsia"/>
      <w:kern w:val="2"/>
      <w:sz w:val="18"/>
    </w:rPr>
  </w:style>
  <w:style w:type="character" w:customStyle="1" w:styleId="10">
    <w:name w:val="見出し 1 (文字)"/>
    <w:basedOn w:val="a2"/>
    <w:link w:val="1"/>
    <w:uiPriority w:val="9"/>
    <w:rsid w:val="00C22E7A"/>
    <w:rPr>
      <w:rFonts w:asciiTheme="majorHAnsi" w:eastAsiaTheme="majorEastAsia" w:hAnsiTheme="majorHAnsi" w:cstheme="majorBidi"/>
      <w:b/>
      <w:kern w:val="2"/>
      <w:sz w:val="22"/>
      <w:szCs w:val="22"/>
    </w:rPr>
  </w:style>
  <w:style w:type="character" w:customStyle="1" w:styleId="22">
    <w:name w:val="見出し 2 (文字)"/>
    <w:basedOn w:val="a2"/>
    <w:link w:val="21"/>
    <w:uiPriority w:val="9"/>
    <w:rsid w:val="000B7B8B"/>
    <w:rPr>
      <w:rFonts w:asciiTheme="majorHAnsi" w:eastAsiaTheme="majorEastAsia" w:hAnsiTheme="majorHAnsi" w:cstheme="majorBidi"/>
      <w:kern w:val="2"/>
    </w:rPr>
  </w:style>
  <w:style w:type="character" w:customStyle="1" w:styleId="30">
    <w:name w:val="見出し 3 (文字)"/>
    <w:basedOn w:val="a2"/>
    <w:link w:val="3"/>
    <w:uiPriority w:val="9"/>
    <w:semiHidden/>
    <w:rsid w:val="00A2185C"/>
    <w:rPr>
      <w:rFonts w:asciiTheme="majorHAnsi" w:eastAsiaTheme="majorEastAsia" w:hAnsiTheme="majorHAnsi" w:cstheme="majorBidi"/>
      <w:kern w:val="2"/>
    </w:rPr>
  </w:style>
  <w:style w:type="character" w:customStyle="1" w:styleId="40">
    <w:name w:val="見出し 4 (文字)"/>
    <w:basedOn w:val="a2"/>
    <w:link w:val="4"/>
    <w:uiPriority w:val="9"/>
    <w:semiHidden/>
    <w:rsid w:val="00A2185C"/>
    <w:rPr>
      <w:rFonts w:asciiTheme="minorHAnsi" w:eastAsiaTheme="minorEastAsia" w:hAnsiTheme="minorHAnsi"/>
      <w:b/>
      <w:bCs/>
      <w:kern w:val="2"/>
    </w:rPr>
  </w:style>
  <w:style w:type="character" w:customStyle="1" w:styleId="50">
    <w:name w:val="見出し 5 (文字)"/>
    <w:basedOn w:val="a2"/>
    <w:link w:val="5"/>
    <w:uiPriority w:val="9"/>
    <w:semiHidden/>
    <w:rsid w:val="00A2185C"/>
    <w:rPr>
      <w:rFonts w:asciiTheme="majorHAnsi" w:eastAsiaTheme="majorEastAsia" w:hAnsiTheme="majorHAnsi" w:cstheme="majorBidi"/>
      <w:kern w:val="2"/>
    </w:rPr>
  </w:style>
  <w:style w:type="character" w:customStyle="1" w:styleId="60">
    <w:name w:val="見出し 6 (文字)"/>
    <w:basedOn w:val="a2"/>
    <w:link w:val="6"/>
    <w:uiPriority w:val="9"/>
    <w:semiHidden/>
    <w:rsid w:val="00A2185C"/>
    <w:rPr>
      <w:rFonts w:asciiTheme="minorHAnsi" w:eastAsiaTheme="minorEastAsia" w:hAnsiTheme="minorHAnsi"/>
      <w:b/>
      <w:bCs/>
      <w:kern w:val="2"/>
    </w:rPr>
  </w:style>
  <w:style w:type="character" w:customStyle="1" w:styleId="70">
    <w:name w:val="見出し 7 (文字)"/>
    <w:basedOn w:val="a2"/>
    <w:link w:val="7"/>
    <w:uiPriority w:val="9"/>
    <w:semiHidden/>
    <w:rsid w:val="00A2185C"/>
    <w:rPr>
      <w:rFonts w:asciiTheme="minorHAnsi" w:eastAsiaTheme="minorEastAsia" w:hAnsiTheme="minorHAnsi"/>
      <w:kern w:val="2"/>
    </w:rPr>
  </w:style>
  <w:style w:type="character" w:customStyle="1" w:styleId="80">
    <w:name w:val="見出し 8 (文字)"/>
    <w:basedOn w:val="a2"/>
    <w:link w:val="8"/>
    <w:uiPriority w:val="9"/>
    <w:semiHidden/>
    <w:rsid w:val="00A2185C"/>
    <w:rPr>
      <w:rFonts w:asciiTheme="minorHAnsi" w:eastAsiaTheme="minorEastAsia" w:hAnsiTheme="minorHAnsi"/>
      <w:kern w:val="2"/>
    </w:rPr>
  </w:style>
  <w:style w:type="character" w:customStyle="1" w:styleId="90">
    <w:name w:val="見出し 9 (文字)"/>
    <w:basedOn w:val="a2"/>
    <w:link w:val="9"/>
    <w:uiPriority w:val="9"/>
    <w:rsid w:val="002F0C6E"/>
    <w:rPr>
      <w:rFonts w:asciiTheme="minorHAnsi" w:eastAsiaTheme="majorEastAsia" w:hAnsiTheme="minorHAnsi"/>
      <w:b/>
      <w:kern w:val="2"/>
    </w:rPr>
  </w:style>
  <w:style w:type="paragraph" w:styleId="af1">
    <w:name w:val="Date"/>
    <w:basedOn w:val="a1"/>
    <w:next w:val="a1"/>
    <w:link w:val="af2"/>
    <w:uiPriority w:val="99"/>
    <w:unhideWhenUsed/>
    <w:rsid w:val="00C97037"/>
    <w:pPr>
      <w:jc w:val="right"/>
    </w:pPr>
  </w:style>
  <w:style w:type="character" w:customStyle="1" w:styleId="af2">
    <w:name w:val="日付 (文字)"/>
    <w:basedOn w:val="a2"/>
    <w:link w:val="af1"/>
    <w:uiPriority w:val="99"/>
    <w:rsid w:val="00C97037"/>
    <w:rPr>
      <w:rFonts w:asciiTheme="minorHAnsi" w:eastAsiaTheme="minorEastAsia" w:hAnsiTheme="minorHAnsi"/>
      <w:kern w:val="2"/>
    </w:rPr>
  </w:style>
  <w:style w:type="paragraph" w:styleId="af3">
    <w:name w:val="envelope address"/>
    <w:basedOn w:val="a1"/>
    <w:uiPriority w:val="99"/>
    <w:unhideWhenUsed/>
    <w:rsid w:val="00C97037"/>
    <w:pPr>
      <w:ind w:leftChars="100" w:left="100"/>
      <w:jc w:val="left"/>
    </w:pPr>
    <w:rPr>
      <w:rFonts w:asciiTheme="majorHAnsi" w:eastAsiaTheme="majorEastAsia" w:hAnsiTheme="majorHAnsi" w:cstheme="majorBidi"/>
      <w:sz w:val="22"/>
      <w:szCs w:val="24"/>
    </w:rPr>
  </w:style>
  <w:style w:type="paragraph" w:styleId="af4">
    <w:name w:val="Signature"/>
    <w:basedOn w:val="a1"/>
    <w:link w:val="af5"/>
    <w:uiPriority w:val="99"/>
    <w:unhideWhenUsed/>
    <w:rsid w:val="00C97037"/>
    <w:pPr>
      <w:ind w:leftChars="3400" w:left="3400"/>
      <w:jc w:val="left"/>
    </w:pPr>
  </w:style>
  <w:style w:type="character" w:customStyle="1" w:styleId="af5">
    <w:name w:val="署名 (文字)"/>
    <w:basedOn w:val="a2"/>
    <w:link w:val="af4"/>
    <w:uiPriority w:val="99"/>
    <w:rsid w:val="00C97037"/>
    <w:rPr>
      <w:rFonts w:asciiTheme="minorHAnsi" w:eastAsiaTheme="minorEastAsia" w:hAnsiTheme="minorHAnsi"/>
      <w:kern w:val="2"/>
    </w:rPr>
  </w:style>
  <w:style w:type="paragraph" w:styleId="a0">
    <w:name w:val="List Bullet"/>
    <w:basedOn w:val="a1"/>
    <w:uiPriority w:val="99"/>
    <w:unhideWhenUsed/>
    <w:rsid w:val="00C35AF2"/>
    <w:pPr>
      <w:widowControl/>
      <w:numPr>
        <w:numId w:val="5"/>
      </w:numPr>
      <w:spacing w:beforeLines="50" w:before="50" w:afterLines="20" w:after="20"/>
      <w:ind w:left="200" w:hanging="200"/>
    </w:pPr>
  </w:style>
  <w:style w:type="paragraph" w:styleId="20">
    <w:name w:val="List Bullet 2"/>
    <w:basedOn w:val="a1"/>
    <w:autoRedefine/>
    <w:uiPriority w:val="99"/>
    <w:unhideWhenUsed/>
    <w:rsid w:val="00B14AF1"/>
    <w:pPr>
      <w:numPr>
        <w:numId w:val="6"/>
      </w:numPr>
      <w:spacing w:beforeLines="10" w:before="27" w:afterLines="10" w:after="27"/>
    </w:pPr>
  </w:style>
  <w:style w:type="paragraph" w:styleId="a">
    <w:name w:val="List Number"/>
    <w:basedOn w:val="a1"/>
    <w:uiPriority w:val="99"/>
    <w:unhideWhenUsed/>
    <w:rsid w:val="00DC4C78"/>
    <w:pPr>
      <w:numPr>
        <w:numId w:val="10"/>
      </w:numPr>
      <w:spacing w:beforeLines="20" w:before="20" w:afterLines="10" w:after="10"/>
      <w:ind w:left="200" w:hanging="200"/>
    </w:pPr>
  </w:style>
  <w:style w:type="paragraph" w:styleId="af6">
    <w:name w:val="List Continue"/>
    <w:basedOn w:val="a1"/>
    <w:uiPriority w:val="99"/>
    <w:unhideWhenUsed/>
    <w:rsid w:val="00433AEF"/>
    <w:pPr>
      <w:spacing w:after="180"/>
      <w:ind w:leftChars="200" w:left="425"/>
      <w:contextualSpacing/>
    </w:pPr>
  </w:style>
  <w:style w:type="paragraph" w:styleId="2">
    <w:name w:val="List Number 2"/>
    <w:basedOn w:val="a1"/>
    <w:uiPriority w:val="99"/>
    <w:unhideWhenUsed/>
    <w:rsid w:val="00252D8C"/>
    <w:pPr>
      <w:numPr>
        <w:numId w:val="11"/>
      </w:numPr>
      <w:spacing w:beforeLines="20" w:before="20" w:afterLines="10" w:after="10"/>
    </w:pPr>
  </w:style>
  <w:style w:type="paragraph" w:styleId="23">
    <w:name w:val="List Continue 2"/>
    <w:basedOn w:val="a1"/>
    <w:uiPriority w:val="99"/>
    <w:unhideWhenUsed/>
    <w:rsid w:val="00252D8C"/>
    <w:pPr>
      <w:spacing w:after="180"/>
      <w:ind w:leftChars="400" w:left="85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ＭＳ Ｐ明朝 + Times">
      <a:majorFont>
        <a:latin typeface="Times New Roman"/>
        <a:ea typeface="ＭＳ Ｐ明朝"/>
        <a:cs typeface=""/>
      </a:majorFont>
      <a:minorFont>
        <a:latin typeface="Times New Roman"/>
        <a:ea typeface="ＭＳ Ｐ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438EC3-5A20-4364-BB48-7CEC21992F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1350</TotalTime>
  <Pages>3</Pages>
  <Words>420</Words>
  <Characters>2398</Characters>
  <Application>Microsoft Office Word</Application>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研究会の運営について</vt:lpstr>
      <vt:lpstr>研究会の運営について</vt:lpstr>
    </vt:vector>
  </TitlesOfParts>
  <Company>（社）情報処理学会</Company>
  <LinksUpToDate>false</LinksUpToDate>
  <CharactersWithSpaces>2813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研究会の運営について</dc:title>
  <dc:subject/>
  <dc:creator>伊藤</dc:creator>
  <cp:keywords/>
  <dc:description/>
  <cp:lastModifiedBy>Masahiro GOSHIMA</cp:lastModifiedBy>
  <cp:revision>7</cp:revision>
  <dcterms:created xsi:type="dcterms:W3CDTF">2015-08-19T07:32:00Z</dcterms:created>
  <dcterms:modified xsi:type="dcterms:W3CDTF">2017-08-02T05:20:00Z</dcterms:modified>
</cp:coreProperties>
</file>